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5723–ОАОФ/2/3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Имущество не обремененное залогом: Автомобиль Hyundai X35, VIN: U5YZU81BDBL094302, год выпуска 2011, гос.рег.знак А991ТУ09.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