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5730–ОАОФ/2/50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50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69:33:0000015:474, площадью 476 060 м2, категория земель: Земли сельскохозяйственного назначения,
Местоположение установлено относительно ориентира, расположенного в границах
участка. Почтовый адрес ориентира: обл Тверская, р-н Торжокский, с/п Рудниковское, в
границах колхоза "Рассвет", район д. Бели.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742 000.00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