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69:33:0000015:474, площадью 476 060 м2, категория земель: Земли сельскохозяйственного назначения,
Местоположение установлено относительно ориентира, расположенного в границах
участка. Почтовый адрес ориентира: обл Тверская, р-н Торжокский, с/п Рудниковское, в
границах колхоза "Рассвет",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