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(Доля в праве ½ и ½) кадастровый номер 69:33:0000015:191, площадью 41 592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790 м, по направлению на
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