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Ступнево.Участок находится примерно в 100 м, по направлению на запад от ориентира.
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