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 (Доля в праве ½ и ½), кадастровый номер 69:33:0000015:158, площадью 16 759 м2,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