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FE" w:rsidRPr="005513FE" w:rsidRDefault="005513FE" w:rsidP="005513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5513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Приложение №1 </w:t>
      </w:r>
    </w:p>
    <w:p w:rsidR="005513FE" w:rsidRPr="005513FE" w:rsidRDefault="005513FE" w:rsidP="005513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5513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к Положению о порядке, сроках и условиях продажи имущества</w:t>
      </w:r>
    </w:p>
    <w:p w:rsidR="005513FE" w:rsidRPr="005513FE" w:rsidRDefault="005513FE" w:rsidP="005513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5513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Акционерного общества «</w:t>
      </w:r>
      <w:proofErr w:type="spellStart"/>
      <w:r w:rsidRPr="005513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Сибмост</w:t>
      </w:r>
      <w:proofErr w:type="spellEnd"/>
      <w:r w:rsidRPr="005513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», </w:t>
      </w:r>
    </w:p>
    <w:p w:rsidR="005513FE" w:rsidRPr="005513FE" w:rsidRDefault="005513FE" w:rsidP="005513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5513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расположенного по адресу Новосибирская область, г. Новосибирск, </w:t>
      </w:r>
    </w:p>
    <w:p w:rsidR="005513FE" w:rsidRPr="005513FE" w:rsidRDefault="005513FE" w:rsidP="005513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5513F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ул. Станционная д. 81</w:t>
      </w:r>
    </w:p>
    <w:p w:rsidR="005513FE" w:rsidRPr="005513FE" w:rsidRDefault="005513FE" w:rsidP="005513FE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513FE" w:rsidRPr="005513FE" w:rsidRDefault="005513FE" w:rsidP="005513FE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513FE">
        <w:rPr>
          <w:rFonts w:ascii="Times New Roman" w:eastAsia="Times New Roman" w:hAnsi="Times New Roman" w:cs="Times New Roman"/>
          <w:b/>
          <w:szCs w:val="24"/>
          <w:lang w:eastAsia="ru-RU"/>
        </w:rPr>
        <w:t>Лот №1 - оборудование, расположенное по адресу: Новосибирская область, г. Новосибирск, ул. Станционная д. 81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39"/>
        <w:gridCol w:w="4201"/>
        <w:gridCol w:w="1392"/>
        <w:gridCol w:w="2777"/>
      </w:tblGrid>
      <w:tr w:rsidR="005513FE" w:rsidRPr="005513FE" w:rsidTr="005513FE">
        <w:trPr>
          <w:trHeight w:val="30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Количество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Стоимость без НДС, руб. 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DVD плеер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318,08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Аудио колонка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174,32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Барная стойка с гардеробом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769,63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Блок питания для ПК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117,92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Ведро эмалированное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723,58</w:t>
            </w:r>
          </w:p>
        </w:tc>
      </w:tr>
      <w:tr w:rsidR="005513FE" w:rsidRPr="005513FE" w:rsidTr="005513FE">
        <w:trPr>
          <w:trHeight w:val="10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Вентилятор напольный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286,35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Вентилятор напольный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286,35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Вентилятор напольный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286,35</w:t>
            </w:r>
          </w:p>
        </w:tc>
      </w:tr>
      <w:tr w:rsidR="005513FE" w:rsidRPr="005513FE" w:rsidTr="005513FE">
        <w:trPr>
          <w:trHeight w:val="9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Весы кухонные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285,98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Весы кухонные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285,98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Весы кухонные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285,98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Весы МИДЛ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285,98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Весы напольные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438,38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Весы ТЮМЕНЬ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1 185,60</w:t>
            </w:r>
          </w:p>
        </w:tc>
      </w:tr>
      <w:tr w:rsidR="005513FE" w:rsidRPr="005513FE" w:rsidTr="005513FE">
        <w:trPr>
          <w:trHeight w:val="7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Вешалка напольная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3 371,63</w:t>
            </w:r>
          </w:p>
        </w:tc>
      </w:tr>
      <w:tr w:rsidR="005513FE" w:rsidRPr="005513FE" w:rsidTr="005513FE">
        <w:trPr>
          <w:trHeight w:val="10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Гардероб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Гардероб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0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Горшок цветочный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267,07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Диван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818,07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Диван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818,07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Диван к/зам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корич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1 310,51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Доска гладильная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483,31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748,92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374,46</w:t>
            </w:r>
          </w:p>
        </w:tc>
      </w:tr>
      <w:tr w:rsidR="005513FE" w:rsidRPr="005513FE" w:rsidTr="005513FE">
        <w:trPr>
          <w:trHeight w:val="8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374,46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 декоративное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374,46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Зеркало настенное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374,46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Инженерная система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Aficio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240w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220 016,23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268,04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268,04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268,04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268,04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268,04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268,04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268,04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268,04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268,04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бесперебойного питания для ПК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268,04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388,50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388,50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388,50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388,50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388,50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388,50</w:t>
            </w:r>
          </w:p>
        </w:tc>
      </w:tr>
      <w:tr w:rsidR="005513FE" w:rsidRPr="005513FE" w:rsidTr="005513FE">
        <w:trPr>
          <w:trHeight w:val="9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Кастрюля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эмалиров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339,88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Кипятильник DFQ-80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1 834,59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мебели (шкаф, стол, тумбочка)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2 307,76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мебели (шкаф, стол, тумбочка)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2 307,76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мебели (шкаф, стол, тумбочка)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2 307,76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 (системный блок)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1 682,42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Кофеварка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3 234,09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Кофеварка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3 234,09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кож. Зам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6 583,88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кож. Зам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6 583,88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кож. Зам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6 583,88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кож. Зам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6 583,88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Кресло кож. Зам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корич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6 583,88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Кресло кож. Зам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корич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6 583,88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2 560,86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2 560,86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 черное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 черное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офисное черное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посетителя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'Престиж'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10 243,45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руководителя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2 859,51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руководителя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2 859,51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руководителя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2 859,51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руководителя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2 859,51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руководителя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2 859,51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серое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серое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серое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серое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F23ABB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сине</w:t>
            </w:r>
            <w:r w:rsidR="005513FE"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5 121,72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 кож. Зам.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2 859,51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 мягкое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2 859,51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Кресло черное мягкое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2 859,51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Круглый стол переговоров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4 945,22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Кухонный гарнитур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2 609,40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Лампа настольная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789,53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Лампа настольная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789,53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Ларь морозильный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10 988,22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Ларь морозильный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10 988,22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Ларь морозильный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10 988,22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Ларь морозильный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10 988,22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Лестница приставная металлическая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602,89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Ложка чайная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129,65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Ложка чайная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64,83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М/мебель (кресло 2шт, диван 1шт)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3 355,55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Мармит вторых блюд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56 222,34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Мармит для вторых блюд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56 222,34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Мармит для первых блюд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26 807,73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Мебель для архива (стеллаж 5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27 097,64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 для приемной в комплекте (3 предметов)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5 914,87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 для рабочего места (стол, тумба)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4 781,83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Мебель,стол</w:t>
            </w:r>
            <w:proofErr w:type="gram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-4шт,шкаф-2шт,тумба-1шт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20 451,15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Мебель-стенка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5 419,53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5 747,74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5 747,74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2 873,87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МФУ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5 945,71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МФУ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5 945,71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МФУ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5 945,71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МФУ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5 945,71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102,59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Мясорубка (разукомплектована)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485,42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Мясорубка (разукомплектована)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485,42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Мясорубка (разукомплектована)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485,42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чайный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1 001,57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настенный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1 666,15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748,07</w:t>
            </w:r>
          </w:p>
        </w:tc>
      </w:tr>
      <w:tr w:rsidR="005513FE" w:rsidRPr="005513FE" w:rsidTr="005513FE">
        <w:trPr>
          <w:trHeight w:val="1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Обогреватель электрический напольный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Печь микроволновая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1 358,82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Печь микроволновая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1 358,82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Печь микроволновая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1 358,82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Подставка под системный блок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681,82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F23ABB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</w:t>
            </w:r>
            <w:r w:rsidR="005513FE"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тенцесушитель</w:t>
            </w:r>
            <w:proofErr w:type="spellEnd"/>
            <w:r w:rsidR="005513FE"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электрический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1 874,87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F23ABB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</w:t>
            </w:r>
            <w:r w:rsidR="005513FE"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тенцесушитель</w:t>
            </w:r>
            <w:proofErr w:type="spellEnd"/>
            <w:r w:rsidR="005513FE"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электрический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1 874,87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Пылесос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Bosch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2 433,99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Радиоприемник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Merlin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2 921,75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мебельный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912,09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12 376,00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6 188,00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 засыпной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6 282,43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 засыпной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6 282,43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 металлический засыпной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6 282,43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Сканер для 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2 045,15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Сканер для 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2 045,15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Сковорода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Сковорода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Слайсер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нарезки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1 041,61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Стакан граненный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Стакан</w:t>
            </w:r>
            <w:proofErr w:type="gram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граненный 250гр.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79,41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Стеллаж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быстроразборный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1 001,23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Стеллаж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быстроразборный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1 001,23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Стеллаж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быстроразборный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1 001,23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для книг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4 921,54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метал.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1 001,23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метал.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1 001,23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метал.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2 002,45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Стеллаж метал.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1 001,23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"Орех"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"Орех"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"Орех"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подстолье+столешница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подстолье+столешница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подстолье+столешница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подстолье+столешница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подстолье+столешница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подстолье+столешница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подстолье+столешница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подстолье+столешница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(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подстолье+столешница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аудиторский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аудиторский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б/тумбовый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б/тумбовый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б/тумбовый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б/тумбовый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б/тумбовый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б/тумбовый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большой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в комплекте(</w:t>
            </w:r>
            <w:proofErr w:type="spellStart"/>
            <w:proofErr w:type="gram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приставка,опора</w:t>
            </w:r>
            <w:proofErr w:type="gram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,подставка,полка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для переговоров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для переговоров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журнальный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2 921,64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журнальный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2 921,64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конференционный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3 104,68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обеденный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обеденный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обеденный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обеденный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обеденный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обеденный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4 781,83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4 781,83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4 781,83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4 781,83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4 781,83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4 781,83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4 781,83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19 127,33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Стол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4 781,83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офисный угловой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1 131,22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2 969,43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под ксерокс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приставной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1 131,22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8 908,29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2 969,43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рабочий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разделочный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2 248,19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руководителя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руководителя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2 969,43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руководителя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руководителя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руководителя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с тумбой-опорой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2 063,15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 с тумбой-опорой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2 063,15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Столик журнальный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2 921,64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Столик журнальный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2 921,64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Столик журнальный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2 921,64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Стол-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трансформер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1 394,71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Стол-тумба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2 522,26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(деревянный)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51 455,25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кухонный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20 582,10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11 523,88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5 121,72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383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5 121,72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2 560,86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8 963,01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6 402,15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5 121,72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2 560,86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3 841,29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серый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3 841,29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6 402,15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2 560,86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3 841,29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5 121,72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3 841,29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синий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2 560,86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6 402,15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2 560,86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6 402,15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8 963,01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5 121,72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6 583,88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19 751,65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6 583,88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435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6 583,88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32 919,41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6 583,88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13 167,76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6 583,88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офисный черный кож. Зам.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39 503,29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Персона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790,52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12 349,26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Стулья клас</w:t>
            </w:r>
            <w:r w:rsidR="00F22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9 261,94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Сушилка для рук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1 259,92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 для транспортировки ртутных ламп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1 136,28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48,20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36,15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Тарелка белая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131,47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Тарелка белая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525,87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F22AED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Тарелки</w:t>
            </w:r>
            <w:bookmarkStart w:id="0" w:name="_GoBack"/>
            <w:bookmarkEnd w:id="0"/>
            <w:r w:rsidR="005513FE"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разные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481,99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Тарелка стеклянная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131,47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Тарелка суповая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151,05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Тарелки суповые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132,17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2 095,28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2 095,28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2 095,28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2 095,28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2 095,28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Телефакс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959,07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4 068,76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739,77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1 109,66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Тестомес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2 131,45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3 ящика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3 300,97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3 ящика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3 ящика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3 ящика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3 300,97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выкатная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выкатная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4 951,45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выкатная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3 300,97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выкатная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выкатная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3 300,97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для 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13 203,88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3 300,97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мобильная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на колесах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на колесах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под системный блок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2 045,47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539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подкатная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1 650,48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Тумба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подкатная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14 854,36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6 223,59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2 489,44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приставная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1 244,72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с дверкой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1 107,45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с дверкой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1 107,45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с дверкой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1 107,45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с замком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2 214,89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Тумба с замком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1 107,45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Фонарь ручной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191,96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Фонарь ручной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191,96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5 325,73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4 236,46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4 236,46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Чайная пара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591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323,32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323,32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323,32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323,32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323,32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323,32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323,32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323,32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323,32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323,32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Чайник-термос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703,90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Часы настенные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197,27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 для</w:t>
            </w:r>
            <w:proofErr w:type="gram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10 269,33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 для</w:t>
            </w:r>
            <w:proofErr w:type="gram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бухгалтерский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бухгалтерский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бытовой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высокий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6 846,22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высокий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высокий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гардеробный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д/одежды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док-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 стеклом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док-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 стеклом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643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3 490,19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10 470,58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3 062,78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книжный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6 831,62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металлический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6 831,62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навесной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1 589,95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навесной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4 769,85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настенный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1 589,95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настенный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1 589,95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открытый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1 671,85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открытый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1 671,85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офисный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3 423,11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-пенал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4 241,05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-пенал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5 654,74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Шкаф со </w:t>
            </w:r>
            <w:proofErr w:type="spellStart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2 842,62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средний закрытый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1 139,02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средний закрытый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1 139,02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 средний закрытый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1 139,02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Шкаф-купе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9 195,04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Шкаф-купе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3 065,01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Шкаф-купе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3 065,01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695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Шкаф-купе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3 065,01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Шкаф-купе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3 065,01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Шкаф-купе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3 065,01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Шредер для бумаги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3 602,43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обогреватель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Обогреватель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748,07</w:t>
            </w:r>
          </w:p>
        </w:tc>
      </w:tr>
      <w:tr w:rsidR="005513FE" w:rsidRPr="005513FE" w:rsidTr="005513FE">
        <w:trPr>
          <w:trHeight w:val="2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Электроплита с духовкой (2 конфорки)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3 439,63</w:t>
            </w:r>
          </w:p>
        </w:tc>
      </w:tr>
      <w:tr w:rsidR="005513FE" w:rsidRPr="005513FE" w:rsidTr="005513FE">
        <w:trPr>
          <w:trHeight w:val="298"/>
        </w:trPr>
        <w:tc>
          <w:tcPr>
            <w:tcW w:w="6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ИТОГО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szCs w:val="24"/>
              </w:rPr>
              <w:t>2 268 488,78</w:t>
            </w:r>
          </w:p>
        </w:tc>
      </w:tr>
    </w:tbl>
    <w:p w:rsidR="005513FE" w:rsidRPr="005513FE" w:rsidRDefault="005513FE" w:rsidP="00551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3FE" w:rsidRPr="005513FE" w:rsidRDefault="005513FE" w:rsidP="005513F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513FE">
        <w:rPr>
          <w:rFonts w:ascii="Times New Roman" w:eastAsia="Times New Roman" w:hAnsi="Times New Roman" w:cs="Times New Roman"/>
          <w:b/>
          <w:szCs w:val="24"/>
          <w:lang w:eastAsia="ru-RU"/>
        </w:rPr>
        <w:t>Начальная цена Лота №1</w:t>
      </w:r>
      <w:r w:rsidRPr="005513FE">
        <w:rPr>
          <w:rFonts w:ascii="Times New Roman" w:eastAsia="Times New Roman" w:hAnsi="Times New Roman" w:cs="Times New Roman"/>
          <w:szCs w:val="24"/>
          <w:lang w:eastAsia="ru-RU"/>
        </w:rPr>
        <w:t xml:space="preserve"> устанавливается на основании Отчета об оценке №030-21-81, составленного независимым оценщиком ООО «ПЕРВАЯ ОЦЕНОЧНАЯ КОМПАНИЯ», в размере 2 268 488 (Два миллиона двести шестьдесят восемь тысяч четыреста восемьдесят восемь) рублей 78 копеек без НДС ввиду отсутствия налогооблагаемой базы на основании </w:t>
      </w:r>
      <w:proofErr w:type="spellStart"/>
      <w:r w:rsidRPr="005513FE">
        <w:rPr>
          <w:rFonts w:ascii="Times New Roman" w:eastAsia="Times New Roman" w:hAnsi="Times New Roman" w:cs="Times New Roman"/>
          <w:szCs w:val="24"/>
          <w:lang w:eastAsia="ru-RU"/>
        </w:rPr>
        <w:t>пп</w:t>
      </w:r>
      <w:proofErr w:type="spellEnd"/>
      <w:r w:rsidRPr="005513FE">
        <w:rPr>
          <w:rFonts w:ascii="Times New Roman" w:eastAsia="Times New Roman" w:hAnsi="Times New Roman" w:cs="Times New Roman"/>
          <w:szCs w:val="24"/>
          <w:lang w:eastAsia="ru-RU"/>
        </w:rPr>
        <w:t>. 15 п. 2 ст. 146 НК РФ.</w:t>
      </w:r>
    </w:p>
    <w:p w:rsidR="005513FE" w:rsidRPr="005513FE" w:rsidRDefault="005513FE" w:rsidP="005513F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3FE" w:rsidRPr="005513FE" w:rsidRDefault="005513FE" w:rsidP="005513FE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513FE">
        <w:rPr>
          <w:rFonts w:ascii="Times New Roman" w:eastAsia="Times New Roman" w:hAnsi="Times New Roman" w:cs="Times New Roman"/>
          <w:b/>
          <w:szCs w:val="24"/>
          <w:lang w:eastAsia="ru-RU"/>
        </w:rPr>
        <w:t>Лот №2 - имущество, расположенное по адресу: Новосибирская область, г. Новосибирск, ул. Станционная д. 81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39"/>
        <w:gridCol w:w="4201"/>
        <w:gridCol w:w="1392"/>
        <w:gridCol w:w="2777"/>
      </w:tblGrid>
      <w:tr w:rsidR="005513FE" w:rsidRPr="005513FE" w:rsidTr="005513FE">
        <w:trPr>
          <w:trHeight w:val="30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Количество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5513F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Стоимость без НДС, руб. </w:t>
            </w:r>
          </w:p>
        </w:tc>
      </w:tr>
      <w:tr w:rsidR="005513FE" w:rsidRPr="005513FE" w:rsidTr="005513FE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Агрегат сварочный АДД-4004МВУ1 с дизельным двигателем Д144-85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FE" w:rsidRPr="005513FE" w:rsidRDefault="005513FE" w:rsidP="005513F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3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129 140,83</w:t>
            </w:r>
          </w:p>
        </w:tc>
      </w:tr>
    </w:tbl>
    <w:p w:rsidR="005513FE" w:rsidRPr="005513FE" w:rsidRDefault="005513FE" w:rsidP="00551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3FE" w:rsidRPr="005513FE" w:rsidRDefault="005513FE" w:rsidP="005513F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513FE">
        <w:rPr>
          <w:rFonts w:ascii="Times New Roman" w:eastAsia="Times New Roman" w:hAnsi="Times New Roman" w:cs="Times New Roman"/>
          <w:b/>
          <w:szCs w:val="24"/>
          <w:lang w:eastAsia="ru-RU"/>
        </w:rPr>
        <w:t>Начальная цена Лота №2</w:t>
      </w:r>
      <w:r w:rsidRPr="005513FE">
        <w:rPr>
          <w:rFonts w:ascii="Times New Roman" w:eastAsia="Times New Roman" w:hAnsi="Times New Roman" w:cs="Times New Roman"/>
          <w:szCs w:val="24"/>
          <w:lang w:eastAsia="ru-RU"/>
        </w:rPr>
        <w:t xml:space="preserve"> устанавливается на основании Отчета об оценке №030-21-71, составленного независимым оценщиком ООО «ПЕРВАЯ ОЦЕНОЧНАЯ КОМПАНИЯ», в размере 129 140 (Сто двадцать девять тысяч сто сорок) рублей 83 копейки без НДС ввиду отсутствия налогооблагаемой базы на основании </w:t>
      </w:r>
      <w:proofErr w:type="spellStart"/>
      <w:r w:rsidRPr="005513FE">
        <w:rPr>
          <w:rFonts w:ascii="Times New Roman" w:eastAsia="Times New Roman" w:hAnsi="Times New Roman" w:cs="Times New Roman"/>
          <w:szCs w:val="24"/>
          <w:lang w:eastAsia="ru-RU"/>
        </w:rPr>
        <w:t>пп</w:t>
      </w:r>
      <w:proofErr w:type="spellEnd"/>
      <w:r w:rsidRPr="005513FE">
        <w:rPr>
          <w:rFonts w:ascii="Times New Roman" w:eastAsia="Times New Roman" w:hAnsi="Times New Roman" w:cs="Times New Roman"/>
          <w:szCs w:val="24"/>
          <w:lang w:eastAsia="ru-RU"/>
        </w:rPr>
        <w:t>. 15 п. 2 ст. 146 НК РФ.</w:t>
      </w:r>
    </w:p>
    <w:p w:rsidR="005513FE" w:rsidRPr="005513FE" w:rsidRDefault="005513FE" w:rsidP="005513F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379F3" w:rsidRDefault="005379F3"/>
    <w:sectPr w:rsidR="0053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B4"/>
    <w:rsid w:val="000F4CB4"/>
    <w:rsid w:val="005379F3"/>
    <w:rsid w:val="005513FE"/>
    <w:rsid w:val="005D23DD"/>
    <w:rsid w:val="00AD6D9B"/>
    <w:rsid w:val="00F22AED"/>
    <w:rsid w:val="00F2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35DB-A72B-460C-B90D-D6325FA8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3FE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3FE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3FE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3FE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13FE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513FE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13FE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13FE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513FE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513FE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513FE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513FE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13FE"/>
  </w:style>
  <w:style w:type="character" w:styleId="a3">
    <w:name w:val="Hyperlink"/>
    <w:uiPriority w:val="99"/>
    <w:semiHidden/>
    <w:unhideWhenUsed/>
    <w:rsid w:val="005513FE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13FE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51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13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513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5513FE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5513FE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5513FE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5513FE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autoRedefine/>
    <w:uiPriority w:val="39"/>
    <w:semiHidden/>
    <w:unhideWhenUsed/>
    <w:rsid w:val="005513FE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autoRedefine/>
    <w:uiPriority w:val="39"/>
    <w:semiHidden/>
    <w:unhideWhenUsed/>
    <w:rsid w:val="005513FE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autoRedefine/>
    <w:uiPriority w:val="39"/>
    <w:semiHidden/>
    <w:unhideWhenUsed/>
    <w:rsid w:val="005513FE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uiPriority w:val="39"/>
    <w:semiHidden/>
    <w:unhideWhenUsed/>
    <w:rsid w:val="005513FE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autoRedefine/>
    <w:uiPriority w:val="39"/>
    <w:semiHidden/>
    <w:unhideWhenUsed/>
    <w:rsid w:val="005513FE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513FE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5513FE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55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13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513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51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513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51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5513FE"/>
    <w:pPr>
      <w:spacing w:after="0" w:line="276" w:lineRule="auto"/>
    </w:pPr>
    <w:rPr>
      <w:rFonts w:ascii="Times New Roman" w:eastAsia="Times New Roman" w:hAnsi="Times New Roman" w:cs="Times New Roman"/>
      <w:b/>
      <w:bCs/>
      <w:color w:val="4472C4"/>
      <w:sz w:val="18"/>
      <w:szCs w:val="1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5513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513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2">
    <w:name w:val="List 2"/>
    <w:basedOn w:val="a"/>
    <w:uiPriority w:val="99"/>
    <w:semiHidden/>
    <w:unhideWhenUsed/>
    <w:rsid w:val="005513F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0">
    <w:name w:val="Title"/>
    <w:basedOn w:val="a"/>
    <w:next w:val="a"/>
    <w:link w:val="af1"/>
    <w:uiPriority w:val="10"/>
    <w:qFormat/>
    <w:rsid w:val="005513FE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5513FE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5513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551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5513FE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551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5513F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513FE"/>
    <w:rPr>
      <w:rFonts w:ascii="Calibri" w:eastAsia="Times New Roman" w:hAnsi="Calibri" w:cs="Times New Roman"/>
    </w:rPr>
  </w:style>
  <w:style w:type="paragraph" w:styleId="25">
    <w:name w:val="Body Text Indent 2"/>
    <w:basedOn w:val="a"/>
    <w:link w:val="26"/>
    <w:uiPriority w:val="99"/>
    <w:semiHidden/>
    <w:unhideWhenUsed/>
    <w:rsid w:val="005513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51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5513FE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5513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5513F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5513FE"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No Spacing"/>
    <w:uiPriority w:val="1"/>
    <w:qFormat/>
    <w:rsid w:val="005513FE"/>
    <w:pPr>
      <w:spacing w:after="0" w:line="240" w:lineRule="auto"/>
    </w:pPr>
    <w:rPr>
      <w:rFonts w:ascii="Calibri" w:eastAsia="Calibri" w:hAnsi="Calibri" w:cs="Calibri"/>
    </w:rPr>
  </w:style>
  <w:style w:type="paragraph" w:styleId="afb">
    <w:name w:val="Revision"/>
    <w:uiPriority w:val="99"/>
    <w:semiHidden/>
    <w:rsid w:val="00551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Абзац списка Знак"/>
    <w:link w:val="afd"/>
    <w:uiPriority w:val="34"/>
    <w:locked/>
    <w:rsid w:val="00551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"/>
    <w:link w:val="afc"/>
    <w:uiPriority w:val="34"/>
    <w:qFormat/>
    <w:rsid w:val="005513F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Quote"/>
    <w:basedOn w:val="a"/>
    <w:next w:val="a"/>
    <w:link w:val="28"/>
    <w:uiPriority w:val="29"/>
    <w:qFormat/>
    <w:rsid w:val="005513FE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8">
    <w:name w:val="Цитата 2 Знак"/>
    <w:basedOn w:val="a0"/>
    <w:link w:val="27"/>
    <w:uiPriority w:val="29"/>
    <w:rsid w:val="005513F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e">
    <w:name w:val="Intense Quote"/>
    <w:basedOn w:val="a"/>
    <w:next w:val="a"/>
    <w:link w:val="aff"/>
    <w:uiPriority w:val="30"/>
    <w:qFormat/>
    <w:rsid w:val="005513F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">
    <w:name w:val="Выделенная цитата Знак"/>
    <w:basedOn w:val="a0"/>
    <w:link w:val="afe"/>
    <w:uiPriority w:val="30"/>
    <w:rsid w:val="005513FE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f0">
    <w:name w:val="TOC Heading"/>
    <w:uiPriority w:val="39"/>
    <w:semiHidden/>
    <w:unhideWhenUsed/>
    <w:qFormat/>
    <w:rsid w:val="005513FE"/>
    <w:pPr>
      <w:spacing w:line="256" w:lineRule="auto"/>
    </w:pPr>
    <w:rPr>
      <w:rFonts w:ascii="Calibri" w:eastAsia="Calibri" w:hAnsi="Calibri" w:cs="Calibri"/>
    </w:rPr>
  </w:style>
  <w:style w:type="character" w:customStyle="1" w:styleId="aff1">
    <w:name w:val="Абзац с интервалом Знак"/>
    <w:link w:val="aff2"/>
    <w:uiPriority w:val="99"/>
    <w:locked/>
    <w:rsid w:val="005513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Абзац с интервалом"/>
    <w:basedOn w:val="a"/>
    <w:link w:val="aff1"/>
    <w:uiPriority w:val="99"/>
    <w:rsid w:val="005513F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5513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5513FE"/>
    <w:pPr>
      <w:spacing w:after="200" w:line="252" w:lineRule="auto"/>
    </w:pPr>
    <w:rPr>
      <w:rFonts w:ascii="Cambria" w:eastAsia="Times New Roman" w:hAnsi="Cambria" w:cs="Cambria"/>
      <w:lang w:val="en-US"/>
    </w:rPr>
  </w:style>
  <w:style w:type="paragraph" w:customStyle="1" w:styleId="14">
    <w:name w:val="Абзац списка1"/>
    <w:basedOn w:val="a"/>
    <w:uiPriority w:val="99"/>
    <w:rsid w:val="005513FE"/>
    <w:pPr>
      <w:spacing w:after="200" w:line="252" w:lineRule="auto"/>
      <w:ind w:left="720"/>
    </w:pPr>
    <w:rPr>
      <w:rFonts w:ascii="Cambria" w:eastAsia="Times New Roman" w:hAnsi="Cambria" w:cs="Cambria"/>
      <w:lang w:val="en-US"/>
    </w:rPr>
  </w:style>
  <w:style w:type="paragraph" w:customStyle="1" w:styleId="ConsPlusNormal">
    <w:name w:val="ConsPlusNormal"/>
    <w:uiPriority w:val="99"/>
    <w:rsid w:val="005513F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13F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2">
    <w:name w:val="Таблица_текст_6 пт Знак"/>
    <w:basedOn w:val="a0"/>
    <w:link w:val="63"/>
    <w:locked/>
    <w:rsid w:val="005513FE"/>
    <w:rPr>
      <w:rFonts w:ascii="Tahoma" w:eastAsia="Calibri" w:hAnsi="Tahoma" w:cs="Times New Roman"/>
      <w:color w:val="000000"/>
      <w:sz w:val="12"/>
      <w:szCs w:val="20"/>
      <w:lang w:val="en-US"/>
    </w:rPr>
  </w:style>
  <w:style w:type="paragraph" w:customStyle="1" w:styleId="63">
    <w:name w:val="Таблица_текст_6 пт"/>
    <w:basedOn w:val="a"/>
    <w:link w:val="62"/>
    <w:qFormat/>
    <w:rsid w:val="005513FE"/>
    <w:pPr>
      <w:spacing w:after="120" w:line="240" w:lineRule="auto"/>
    </w:pPr>
    <w:rPr>
      <w:rFonts w:ascii="Tahoma" w:eastAsia="Calibri" w:hAnsi="Tahoma" w:cs="Times New Roman"/>
      <w:color w:val="000000"/>
      <w:sz w:val="12"/>
      <w:szCs w:val="20"/>
      <w:lang w:val="en-US"/>
    </w:rPr>
  </w:style>
  <w:style w:type="paragraph" w:customStyle="1" w:styleId="msonormal0">
    <w:name w:val="msonormal"/>
    <w:basedOn w:val="a"/>
    <w:uiPriority w:val="99"/>
    <w:rsid w:val="0055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55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55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513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51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51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5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5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5513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5513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551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5513F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xl6957">
    <w:name w:val="xl6957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58">
    <w:name w:val="xl6958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59">
    <w:name w:val="xl6959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60">
    <w:name w:val="xl6960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61">
    <w:name w:val="xl6961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62">
    <w:name w:val="xl6962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auto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63">
    <w:name w:val="xl6963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auto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64">
    <w:name w:val="xl6964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auto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65">
    <w:name w:val="xl6965"/>
    <w:basedOn w:val="a"/>
    <w:uiPriority w:val="99"/>
    <w:rsid w:val="005513FE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auto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3">
    <w:name w:val="footnote reference"/>
    <w:basedOn w:val="a0"/>
    <w:uiPriority w:val="99"/>
    <w:semiHidden/>
    <w:unhideWhenUsed/>
    <w:rsid w:val="005513FE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5513FE"/>
    <w:rPr>
      <w:sz w:val="16"/>
      <w:szCs w:val="16"/>
    </w:rPr>
  </w:style>
  <w:style w:type="character" w:styleId="aff5">
    <w:name w:val="endnote reference"/>
    <w:basedOn w:val="a0"/>
    <w:uiPriority w:val="99"/>
    <w:semiHidden/>
    <w:unhideWhenUsed/>
    <w:rsid w:val="005513FE"/>
    <w:rPr>
      <w:vertAlign w:val="superscript"/>
    </w:rPr>
  </w:style>
  <w:style w:type="character" w:customStyle="1" w:styleId="HeaderChar">
    <w:name w:val="Header Char"/>
    <w:basedOn w:val="a0"/>
    <w:uiPriority w:val="99"/>
    <w:rsid w:val="005513FE"/>
  </w:style>
  <w:style w:type="character" w:customStyle="1" w:styleId="FooterChar">
    <w:name w:val="Footer Char"/>
    <w:basedOn w:val="a0"/>
    <w:uiPriority w:val="99"/>
    <w:rsid w:val="005513FE"/>
  </w:style>
  <w:style w:type="character" w:customStyle="1" w:styleId="CaptionChar">
    <w:name w:val="Caption Char"/>
    <w:uiPriority w:val="99"/>
    <w:rsid w:val="005513FE"/>
  </w:style>
  <w:style w:type="character" w:customStyle="1" w:styleId="blk3">
    <w:name w:val="blk3"/>
    <w:rsid w:val="005513FE"/>
    <w:rPr>
      <w:vanish w:val="0"/>
      <w:webHidden w:val="0"/>
      <w:specVanish w:val="0"/>
    </w:rPr>
  </w:style>
  <w:style w:type="character" w:customStyle="1" w:styleId="15">
    <w:name w:val="Неразрешенное упоминание1"/>
    <w:basedOn w:val="a0"/>
    <w:uiPriority w:val="99"/>
    <w:semiHidden/>
    <w:rsid w:val="005513FE"/>
    <w:rPr>
      <w:color w:val="605E5C"/>
      <w:shd w:val="clear" w:color="auto" w:fill="E1DFDD"/>
    </w:rPr>
  </w:style>
  <w:style w:type="table" w:styleId="aff6">
    <w:name w:val="Table Grid"/>
    <w:basedOn w:val="a1"/>
    <w:uiPriority w:val="59"/>
    <w:rsid w:val="0055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Таблица простая 11"/>
    <w:basedOn w:val="a1"/>
    <w:next w:val="16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next w:val="29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2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next w:val="52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TableGridLight">
    <w:name w:val="Table Grid Light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">
    <w:name w:val="Grid Table 2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37DC8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">
    <w:name w:val="Grid Table 3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">
    <w:name w:val="Grid Table 4 - Accent 1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3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">
    <w:name w:val="Grid Table 5 Dark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">
    <w:name w:val="Grid Table 6 Colorful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A0B7E1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 w:cs="Arial" w:hint="default"/>
        <w:b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0B7E1"/>
        <w:sz w:val="22"/>
        <w:szCs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0B7E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0B7E1"/>
        <w:sz w:val="22"/>
        <w:szCs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A0B7E1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A0B7E1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 w:cs="Arial" w:hint="default"/>
        <w:b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45A8D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table" w:customStyle="1" w:styleId="ListTable1Light-Accent1">
    <w:name w:val="List Table 1 Light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">
    <w:name w:val="List Table 2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">
    <w:name w:val="List Table 3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">
    <w:name w:val="List Table 4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">
    <w:name w:val="List Table 5 Dark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4472C4"/>
        <w:left w:val="single" w:sz="36" w:space="0" w:color="4472C4"/>
        <w:bottom w:val="single" w:sz="36" w:space="0" w:color="4472C4"/>
        <w:right w:val="single" w:sz="36" w:space="0" w:color="4472C4"/>
      </w:tblBorders>
      <w:shd w:val="clear" w:color="auto" w:fill="4472C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472C4"/>
          <w:bottom w:val="single" w:sz="12" w:space="0" w:color="FFFFFF"/>
        </w:tcBorders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9BC2E5"/>
        <w:left w:val="single" w:sz="36" w:space="0" w:color="9BC2E5"/>
        <w:bottom w:val="single" w:sz="36" w:space="0" w:color="9BC2E5"/>
        <w:right w:val="single" w:sz="36" w:space="0" w:color="9BC2E5"/>
      </w:tblBorders>
      <w:shd w:val="clear" w:color="auto" w:fill="9BC2E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BC2E5"/>
          <w:bottom w:val="single" w:sz="12" w:space="0" w:color="FFFFFF"/>
        </w:tcBorders>
        <w:shd w:val="clear" w:color="auto" w:fill="9BC2E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">
    <w:name w:val="List Table 6 Colorful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9BC2E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4472C4"/>
      </w:tblBorders>
    </w:tblPr>
    <w:tblStylePr w:type="firstRow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F4B184"/>
      </w:tblBorders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C9C9C9"/>
      </w:tblBorders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FFD865"/>
      </w:tblBorders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9BC2E5"/>
      </w:tblBorders>
    </w:tblPr>
    <w:tblStylePr w:type="firstRow">
      <w:rPr>
        <w:rFonts w:ascii="Arial" w:hAnsi="Arial" w:cs="Arial" w:hint="default"/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BC2E5"/>
        <w:sz w:val="22"/>
        <w:szCs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BC2E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9BC2E5"/>
        <w:sz w:val="22"/>
        <w:szCs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9BC2E5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9BC2E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right w:val="single" w:sz="4" w:space="0" w:color="A9D08E"/>
      </w:tblBorders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rsid w:val="005513F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53">
    <w:name w:val="Сетка таблицы5"/>
    <w:basedOn w:val="a1"/>
    <w:uiPriority w:val="59"/>
    <w:rsid w:val="005513FE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-">
    <w:name w:val="А-КО-ТАБЛИЦА"/>
    <w:basedOn w:val="a1"/>
    <w:rsid w:val="005513FE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  <w:tblPr>
      <w:tblInd w:w="0" w:type="nil"/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rFonts w:ascii="Times New Roman" w:hAnsi="Times New Roman" w:cs="Times New Roman" w:hint="default"/>
        <w:b/>
        <w:sz w:val="16"/>
        <w:szCs w:val="16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  <w:shd w:val="clear" w:color="auto" w:fill="CCCCCC"/>
      </w:tcPr>
    </w:tblStylePr>
    <w:tblStylePr w:type="lastRow">
      <w:rPr>
        <w:rFonts w:ascii="Times New Roman" w:hAnsi="Times New Roman" w:cs="Times New Roman" w:hint="default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</w:tcPr>
    </w:tblStylePr>
  </w:style>
  <w:style w:type="table" w:styleId="16">
    <w:name w:val="Plain Table 1"/>
    <w:basedOn w:val="a1"/>
    <w:uiPriority w:val="41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9">
    <w:name w:val="Plain Table 2"/>
    <w:basedOn w:val="a1"/>
    <w:uiPriority w:val="42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5513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5513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5513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5513F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5513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5513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5513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5513F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5513F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5513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5513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2022-06-17T08:06:00Z</dcterms:created>
  <dcterms:modified xsi:type="dcterms:W3CDTF">2022-06-17T08:19:00Z</dcterms:modified>
</cp:coreProperties>
</file>