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5FCA" w14:textId="77777777" w:rsidR="00281E71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УТВЕРЖДЕНО:</w:t>
      </w:r>
    </w:p>
    <w:p w14:paraId="1F627F62" w14:textId="77777777" w:rsidR="00107DD8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Решением </w:t>
      </w:r>
      <w:proofErr w:type="gramStart"/>
      <w:r w:rsidR="001C1297">
        <w:rPr>
          <w:rFonts w:ascii="Times New Roman" w:hAnsi="Times New Roman" w:cs="Times New Roman"/>
          <w:b/>
          <w:bCs/>
          <w:sz w:val="22"/>
          <w:szCs w:val="22"/>
        </w:rPr>
        <w:t xml:space="preserve">комитета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кредиторов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BD9285" w14:textId="77777777" w:rsidR="00C06B37" w:rsidRDefault="00A31229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ЗАО «НИПИ «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ИнжГЕО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A444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3AAA979" w14:textId="77777777" w:rsidR="00C06B37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от </w:t>
      </w:r>
      <w:r w:rsidR="00F37B04">
        <w:rPr>
          <w:rFonts w:ascii="Times New Roman" w:hAnsi="Times New Roman" w:cs="Times New Roman"/>
          <w:b/>
          <w:bCs/>
          <w:sz w:val="22"/>
          <w:szCs w:val="22"/>
        </w:rPr>
        <w:t>«_____» ____________</w:t>
      </w:r>
      <w:r w:rsidR="00625873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285714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г.</w:t>
      </w:r>
    </w:p>
    <w:p w14:paraId="6534406D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987BA7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CC7848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2F27F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1DF9D7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067A48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8E1072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19BBA8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40F87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89D928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5CB623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C4380D" w14:textId="77777777" w:rsidR="003D21B2" w:rsidRPr="00FE2D91" w:rsidRDefault="003D21B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E2D91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Л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Ж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Е</w:t>
      </w:r>
    </w:p>
    <w:p w14:paraId="55A734AC" w14:textId="77777777" w:rsidR="00CE1B01" w:rsidRDefault="003D21B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E2D91">
        <w:rPr>
          <w:rFonts w:ascii="Times New Roman" w:hAnsi="Times New Roman" w:cs="Times New Roman"/>
          <w:b/>
          <w:bCs/>
          <w:sz w:val="36"/>
          <w:szCs w:val="36"/>
        </w:rPr>
        <w:t xml:space="preserve">о порядке, сроках и об условиях продажи </w:t>
      </w:r>
      <w:r w:rsidR="00A444B6">
        <w:rPr>
          <w:rFonts w:ascii="Times New Roman" w:hAnsi="Times New Roman" w:cs="Times New Roman"/>
          <w:b/>
          <w:bCs/>
          <w:sz w:val="36"/>
          <w:szCs w:val="36"/>
        </w:rPr>
        <w:t>имущества</w:t>
      </w:r>
    </w:p>
    <w:p w14:paraId="0A9C7E55" w14:textId="77777777" w:rsidR="00A444B6" w:rsidRDefault="0028571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(прав требования) </w:t>
      </w:r>
      <w:r w:rsidR="00A31229">
        <w:rPr>
          <w:rFonts w:ascii="Times New Roman" w:hAnsi="Times New Roman" w:cs="Times New Roman"/>
          <w:b/>
          <w:bCs/>
          <w:sz w:val="36"/>
          <w:szCs w:val="36"/>
        </w:rPr>
        <w:t>ЗАО «НИПИ «</w:t>
      </w:r>
      <w:proofErr w:type="spellStart"/>
      <w:r w:rsidR="00A31229">
        <w:rPr>
          <w:rFonts w:ascii="Times New Roman" w:hAnsi="Times New Roman" w:cs="Times New Roman"/>
          <w:b/>
          <w:bCs/>
          <w:sz w:val="36"/>
          <w:szCs w:val="36"/>
        </w:rPr>
        <w:t>ИнжГЕО</w:t>
      </w:r>
      <w:proofErr w:type="spellEnd"/>
      <w:r w:rsidR="00A31229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A7402C" w14:textId="77777777" w:rsidR="00763632" w:rsidRDefault="007636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посредством публичного предложения</w:t>
      </w:r>
    </w:p>
    <w:p w14:paraId="1B55A1CB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F2C9900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CF66DF1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4E48155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4D4257FE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5369B5F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1AF334CD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7F3D532B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EAC8963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C1F830A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FF2FC04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77BACFC9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54C243E9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BB41F15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8192F84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494087FC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4BADAEC1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11604A4" w14:textId="77777777" w:rsidR="00D71C78" w:rsidRPr="00C57215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4BD0250" w14:textId="77777777" w:rsidR="00192EA5" w:rsidRPr="00C57215" w:rsidRDefault="00192EA5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20E7EC6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1221EE4" w14:textId="77777777" w:rsidR="00D71C78" w:rsidRDefault="00B733DA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г. </w:t>
      </w:r>
      <w:r w:rsidR="00A444B6">
        <w:rPr>
          <w:b/>
          <w:bCs/>
          <w:spacing w:val="-2"/>
          <w:sz w:val="22"/>
          <w:szCs w:val="22"/>
        </w:rPr>
        <w:t>Москва</w:t>
      </w:r>
    </w:p>
    <w:p w14:paraId="1507C3B6" w14:textId="77777777" w:rsidR="00B733DA" w:rsidRDefault="00A444B6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202</w:t>
      </w:r>
      <w:r w:rsidR="00376357">
        <w:rPr>
          <w:b/>
          <w:bCs/>
          <w:spacing w:val="-2"/>
          <w:sz w:val="22"/>
          <w:szCs w:val="22"/>
        </w:rPr>
        <w:t>2</w:t>
      </w:r>
      <w:r w:rsidR="00B733DA">
        <w:rPr>
          <w:b/>
          <w:bCs/>
          <w:spacing w:val="-2"/>
          <w:sz w:val="22"/>
          <w:szCs w:val="22"/>
        </w:rPr>
        <w:t xml:space="preserve"> год</w:t>
      </w:r>
    </w:p>
    <w:p w14:paraId="65EBCE0A" w14:textId="77777777" w:rsidR="00F37B04" w:rsidRDefault="00F37B04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24C33CD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606C072D" w14:textId="77777777" w:rsidR="00252AAC" w:rsidRDefault="00252AAC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B5C4308" w14:textId="77777777" w:rsidR="00252AAC" w:rsidRDefault="00252AAC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D846326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5223"/>
      </w:tblGrid>
      <w:tr w:rsidR="003D21B2" w:rsidRPr="008923A0" w14:paraId="17BAE4B6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ADC6918" w14:textId="77777777" w:rsidR="003D21B2" w:rsidRPr="008923A0" w:rsidRDefault="00097A6C" w:rsidP="00252AAC">
            <w:pPr>
              <w:spacing w:line="322" w:lineRule="exact"/>
              <w:ind w:right="3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г. </w:t>
            </w:r>
            <w:r w:rsidR="00252AAC">
              <w:rPr>
                <w:spacing w:val="-2"/>
                <w:sz w:val="22"/>
                <w:szCs w:val="22"/>
              </w:rPr>
              <w:t>Москва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64B891B6" w14:textId="77777777" w:rsidR="003D21B2" w:rsidRPr="008923A0" w:rsidRDefault="00EF1A22" w:rsidP="00285714">
            <w:pPr>
              <w:spacing w:line="322" w:lineRule="exact"/>
              <w:ind w:right="38"/>
              <w:jc w:val="right"/>
              <w:rPr>
                <w:spacing w:val="-2"/>
                <w:sz w:val="22"/>
                <w:szCs w:val="22"/>
              </w:rPr>
            </w:pPr>
            <w:r w:rsidRPr="0041517A">
              <w:rPr>
                <w:spacing w:val="-2"/>
                <w:sz w:val="22"/>
                <w:szCs w:val="22"/>
              </w:rPr>
              <w:t>«</w:t>
            </w:r>
            <w:r w:rsidR="00252AAC">
              <w:rPr>
                <w:spacing w:val="-2"/>
                <w:sz w:val="22"/>
                <w:szCs w:val="22"/>
              </w:rPr>
              <w:t>_____</w:t>
            </w:r>
            <w:r w:rsidRPr="0041517A">
              <w:rPr>
                <w:spacing w:val="-2"/>
                <w:sz w:val="22"/>
                <w:szCs w:val="22"/>
              </w:rPr>
              <w:t>»</w:t>
            </w:r>
            <w:r w:rsidR="00C041CB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="00252AAC">
              <w:rPr>
                <w:spacing w:val="-2"/>
                <w:sz w:val="22"/>
                <w:szCs w:val="22"/>
              </w:rPr>
              <w:t xml:space="preserve"> _____________</w:t>
            </w:r>
            <w:r w:rsidR="00107DD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="00E84293">
              <w:rPr>
                <w:spacing w:val="-2"/>
                <w:sz w:val="22"/>
                <w:szCs w:val="22"/>
              </w:rPr>
              <w:t xml:space="preserve"> </w:t>
            </w:r>
            <w:r w:rsidR="00252AAC">
              <w:rPr>
                <w:spacing w:val="-2"/>
                <w:sz w:val="22"/>
                <w:szCs w:val="22"/>
              </w:rPr>
              <w:t>202</w:t>
            </w:r>
            <w:r w:rsidR="00285714">
              <w:rPr>
                <w:spacing w:val="-2"/>
                <w:sz w:val="22"/>
                <w:szCs w:val="22"/>
              </w:rPr>
              <w:t>2</w:t>
            </w:r>
            <w:r w:rsidR="00750758" w:rsidRPr="008923A0">
              <w:rPr>
                <w:spacing w:val="-2"/>
                <w:sz w:val="22"/>
                <w:szCs w:val="22"/>
              </w:rPr>
              <w:t xml:space="preserve"> года</w:t>
            </w:r>
          </w:p>
        </w:tc>
      </w:tr>
    </w:tbl>
    <w:p w14:paraId="77E4DBAD" w14:textId="77777777" w:rsidR="00281E71" w:rsidRDefault="00281E71">
      <w:pPr>
        <w:shd w:val="clear" w:color="auto" w:fill="FFFFFF"/>
        <w:spacing w:line="274" w:lineRule="exact"/>
        <w:ind w:right="19"/>
        <w:jc w:val="center"/>
        <w:rPr>
          <w:spacing w:val="-2"/>
          <w:sz w:val="22"/>
          <w:szCs w:val="22"/>
        </w:rPr>
      </w:pPr>
    </w:p>
    <w:p w14:paraId="21CC7994" w14:textId="77777777" w:rsidR="003D21B2" w:rsidRDefault="001E081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23A0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="00816A5D">
        <w:rPr>
          <w:rFonts w:ascii="Times New Roman" w:hAnsi="Times New Roman" w:cs="Times New Roman"/>
          <w:b/>
          <w:bCs/>
          <w:sz w:val="22"/>
          <w:szCs w:val="22"/>
        </w:rPr>
        <w:t>ОЛЖНИК</w:t>
      </w:r>
      <w:r w:rsidRPr="008923A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A31229" w:rsidRPr="00AF4061" w14:paraId="0A834CF3" w14:textId="77777777" w:rsidTr="00A31229"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60F4D0" w14:textId="77777777" w:rsidR="00A31229" w:rsidRPr="00AF4061" w:rsidRDefault="00A3122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A56E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Закрытое акционерное общество «Научно-исследовательский проектно-изыскательский институт «ИНЖГЕО»</w:t>
            </w:r>
          </w:p>
        </w:tc>
      </w:tr>
      <w:tr w:rsidR="00A31229" w:rsidRPr="00AF4061" w14:paraId="0DBCE020" w14:textId="77777777" w:rsidTr="00A31229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2BAD9D" w14:textId="77777777" w:rsidR="00A31229" w:rsidRPr="00AF4061" w:rsidRDefault="00A3122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47BD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ЗАО «НИПИ «</w:t>
            </w:r>
            <w:proofErr w:type="spellStart"/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ИнжГЕО</w:t>
            </w:r>
            <w:proofErr w:type="spellEnd"/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A31229" w:rsidRPr="00AF4061" w14:paraId="35B851D7" w14:textId="77777777" w:rsidTr="00A31229"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EEE386" w14:textId="77777777" w:rsidR="00A31229" w:rsidRPr="00AF4061" w:rsidRDefault="00A3122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527C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2310105663</w:t>
            </w:r>
          </w:p>
        </w:tc>
      </w:tr>
      <w:tr w:rsidR="00A31229" w:rsidRPr="00AF4061" w14:paraId="0FBBFAA4" w14:textId="77777777" w:rsidTr="00A31229"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286311" w14:textId="77777777" w:rsidR="00A31229" w:rsidRPr="00AF4061" w:rsidRDefault="00A3122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D8BB2" w14:textId="77777777" w:rsidR="00A31229" w:rsidRPr="00FA32F5" w:rsidRDefault="00A31229" w:rsidP="00115110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1052305740717</w:t>
            </w:r>
          </w:p>
          <w:p w14:paraId="209503B5" w14:textId="77777777" w:rsidR="00A31229" w:rsidRPr="00FA32F5" w:rsidRDefault="00A31229" w:rsidP="001151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229" w:rsidRPr="00AF4061" w14:paraId="18C08329" w14:textId="77777777" w:rsidTr="00A31229"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8B2EC9" w14:textId="77777777" w:rsidR="00A31229" w:rsidRPr="00AF4061" w:rsidRDefault="00A3122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E9A41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Должник не относится к отдельным категориям</w:t>
            </w:r>
          </w:p>
        </w:tc>
      </w:tr>
      <w:tr w:rsidR="00A31229" w:rsidRPr="00AF4061" w14:paraId="62E439D5" w14:textId="77777777" w:rsidTr="00A31229"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483AD" w14:textId="77777777" w:rsidR="00A31229" w:rsidRPr="00AF4061" w:rsidRDefault="00A3122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Местонахождение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5E24" w14:textId="77777777" w:rsidR="00A31229" w:rsidRPr="00FA32F5" w:rsidRDefault="00A31229" w:rsidP="00115110">
            <w:pPr>
              <w:pStyle w:val="a7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350038, Россия, г. Краснодар, ул. Володи Головатого, д.585.</w:t>
            </w:r>
          </w:p>
        </w:tc>
      </w:tr>
    </w:tbl>
    <w:p w14:paraId="688B8767" w14:textId="77777777" w:rsidR="001E081D" w:rsidRPr="00AF4061" w:rsidRDefault="001E081D" w:rsidP="001E081D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BD67141" w14:textId="77777777" w:rsidR="00E3008D" w:rsidRPr="00AF4061" w:rsidRDefault="00E3008D" w:rsidP="001E081D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CC3A799" w14:textId="77777777" w:rsidR="00352827" w:rsidRPr="00AF4061" w:rsidRDefault="00601B40" w:rsidP="001E081D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F4061">
        <w:rPr>
          <w:rFonts w:ascii="Times New Roman" w:hAnsi="Times New Roman" w:cs="Times New Roman"/>
          <w:b/>
          <w:sz w:val="22"/>
          <w:szCs w:val="22"/>
        </w:rPr>
        <w:t>И</w:t>
      </w:r>
      <w:r w:rsidR="00816A5D" w:rsidRPr="00AF4061">
        <w:rPr>
          <w:rFonts w:ascii="Times New Roman" w:hAnsi="Times New Roman" w:cs="Times New Roman"/>
          <w:b/>
          <w:sz w:val="22"/>
          <w:szCs w:val="22"/>
        </w:rPr>
        <w:t>НФОРМАЦИЯ О ДЕЛЕ О НЕСОСТОЯТЕЛЬНОСТИ (БАНКРОТСТВЕ)</w:t>
      </w:r>
      <w:r w:rsidRPr="00AF4061">
        <w:rPr>
          <w:rFonts w:ascii="Times New Roman" w:hAnsi="Times New Roman" w:cs="Times New Roman"/>
          <w:b/>
          <w:sz w:val="22"/>
          <w:szCs w:val="22"/>
        </w:rPr>
        <w:t>:</w:t>
      </w:r>
    </w:p>
    <w:p w14:paraId="79018261" w14:textId="77777777" w:rsidR="00816A5D" w:rsidRPr="00AF4061" w:rsidRDefault="00816A5D" w:rsidP="001E081D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A31229" w:rsidRPr="00AF4061" w14:paraId="721E72C4" w14:textId="77777777" w:rsidTr="00A31229"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F3AF5C" w14:textId="77777777" w:rsidR="00A31229" w:rsidRPr="00AF4061" w:rsidRDefault="00A312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3A75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Арбитражный суд Краснодарского края</w:t>
            </w:r>
          </w:p>
        </w:tc>
      </w:tr>
      <w:tr w:rsidR="00A31229" w:rsidRPr="00AF4061" w14:paraId="1AF28CEF" w14:textId="77777777" w:rsidTr="00A31229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25C85C" w14:textId="77777777" w:rsidR="00A31229" w:rsidRPr="00AF4061" w:rsidRDefault="00A312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 xml:space="preserve">Номер дела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2E56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А32-45225/2016</w:t>
            </w:r>
          </w:p>
        </w:tc>
      </w:tr>
      <w:tr w:rsidR="00A31229" w:rsidRPr="00AF4061" w14:paraId="0EF8F8F8" w14:textId="77777777" w:rsidTr="00A31229"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1571AE" w14:textId="77777777" w:rsidR="00A31229" w:rsidRPr="00AF4061" w:rsidRDefault="00A312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Дата принятия решения о признании должника (несостоятельным) банкротом, об открытии в отношении должника конкурсного производства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1DA4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«13» июля 2020 г.</w:t>
            </w:r>
          </w:p>
        </w:tc>
      </w:tr>
      <w:tr w:rsidR="00A31229" w:rsidRPr="00AF4061" w14:paraId="2FE14A96" w14:textId="77777777" w:rsidTr="00A31229"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73F426" w14:textId="77777777" w:rsidR="00A31229" w:rsidRPr="00AF4061" w:rsidRDefault="00A312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Дата назначения конкурсного управляющего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162A" w14:textId="77777777" w:rsidR="00A31229" w:rsidRPr="00FA32F5" w:rsidRDefault="00A31229" w:rsidP="00115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32F5">
              <w:rPr>
                <w:rFonts w:ascii="Times New Roman" w:hAnsi="Times New Roman" w:cs="Times New Roman"/>
                <w:b/>
                <w:sz w:val="22"/>
                <w:szCs w:val="22"/>
              </w:rPr>
              <w:t>«13» июля  2020 г.</w:t>
            </w:r>
          </w:p>
        </w:tc>
      </w:tr>
    </w:tbl>
    <w:p w14:paraId="70F72F23" w14:textId="77777777" w:rsidR="003D21B2" w:rsidRDefault="003D2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5D838F7" w14:textId="77777777" w:rsidR="001C74DC" w:rsidRDefault="001C74D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30E4142" w14:textId="77777777" w:rsidR="00146C91" w:rsidRDefault="00146C91" w:rsidP="00146C91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СВЕДЕНИЯ О КОНКУРСНОМ УПРАВЛЯЮЩЕМ: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75"/>
      </w:tblGrid>
      <w:tr w:rsidR="00146C91" w14:paraId="61253715" w14:textId="77777777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EA5F89" w14:textId="77777777" w:rsidR="00146C91" w:rsidRDefault="00146C91" w:rsidP="00B65DE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ФИО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ED74" w14:textId="77777777" w:rsidR="00146C91" w:rsidRDefault="00146C91" w:rsidP="00B65DE0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Удовиченко Елена Станиславовна</w:t>
            </w:r>
          </w:p>
        </w:tc>
      </w:tr>
      <w:tr w:rsidR="00A4367D" w14:paraId="113BFBC0" w14:textId="77777777" w:rsidTr="00A754DD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BF0674" w14:textId="77777777" w:rsidR="00A4367D" w:rsidRDefault="00A4367D" w:rsidP="00A4367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8A93" w14:textId="16CB4679" w:rsidR="00A4367D" w:rsidRDefault="00A4367D" w:rsidP="00A4367D">
            <w:pPr>
              <w:snapToGrid w:val="0"/>
              <w:rPr>
                <w:b/>
                <w:sz w:val="22"/>
                <w:szCs w:val="22"/>
              </w:rPr>
            </w:pPr>
            <w:r w:rsidRPr="006B0C85">
              <w:rPr>
                <w:b/>
              </w:rPr>
              <w:t>Ассоциация Арбитражных Управляющих "СИРИУС"</w:t>
            </w:r>
          </w:p>
        </w:tc>
      </w:tr>
      <w:tr w:rsidR="00A4367D" w14:paraId="592C6789" w14:textId="77777777" w:rsidTr="00A754DD">
        <w:trPr>
          <w:cantSplit/>
          <w:trHeight w:val="60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35C021" w14:textId="77777777" w:rsidR="00A4367D" w:rsidRDefault="00A4367D" w:rsidP="00A4367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Номер и дата регистрации в едином государственном реестре саморегулируемых организаций арбитражных управляющих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817D" w14:textId="3AFD4D95" w:rsidR="00A4367D" w:rsidRDefault="00A4367D" w:rsidP="00A4367D">
            <w:pPr>
              <w:snapToGrid w:val="0"/>
              <w:rPr>
                <w:b/>
                <w:sz w:val="22"/>
                <w:szCs w:val="22"/>
              </w:rPr>
            </w:pPr>
            <w:r w:rsidRPr="006B0C85">
              <w:rPr>
                <w:b/>
              </w:rPr>
              <w:t xml:space="preserve">  № 17/22  от 25.05.2022г.</w:t>
            </w:r>
          </w:p>
        </w:tc>
      </w:tr>
      <w:tr w:rsidR="00252AAC" w14:paraId="5415B4A7" w14:textId="77777777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8CC56B" w14:textId="77777777" w:rsidR="00252AAC" w:rsidRDefault="00252AAC" w:rsidP="00B65DE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страховой организации, с которой заключен договор о страховании ответственности арбитражного управляющего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1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20"/>
            </w:tblGrid>
            <w:tr w:rsidR="00A87DA1" w14:paraId="206CA9DB" w14:textId="77777777" w:rsidTr="00C55E1B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7E5AC3" w14:textId="77777777" w:rsidR="00A87DA1" w:rsidRDefault="00A87DA1" w:rsidP="00C55E1B">
                  <w:pPr>
                    <w:snapToGrid w:val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ООО «Страховая компания «ТИТ»</w:t>
                  </w:r>
                </w:p>
              </w:tc>
            </w:tr>
            <w:tr w:rsidR="00A87DA1" w14:paraId="05C95AA3" w14:textId="77777777" w:rsidTr="00C55E1B">
              <w:trPr>
                <w:trHeight w:val="579"/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BD072F" w14:textId="77777777" w:rsidR="00A87DA1" w:rsidRDefault="00A87DA1" w:rsidP="00C55E1B">
                  <w:pPr>
                    <w:snapToGrid w:val="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A6DA69" w14:textId="77777777" w:rsidR="00252AAC" w:rsidRDefault="00252AAC" w:rsidP="005057F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252AAC" w14:paraId="50A22F35" w14:textId="77777777">
        <w:trPr>
          <w:cantSplit/>
          <w:trHeight w:val="4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04195" w14:textId="77777777" w:rsidR="00252AAC" w:rsidRDefault="00252AAC" w:rsidP="00B65DE0">
            <w:pPr>
              <w:pStyle w:val="af7"/>
              <w:snapToGrid w:val="0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Номер договора страхования, дата его заключения и срок действия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E5F1" w14:textId="77777777" w:rsidR="00252AAC" w:rsidRDefault="00A87DA1" w:rsidP="005057F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№ УБК_11254/АУ-2022 от 08.02.2022</w:t>
            </w:r>
            <w:proofErr w:type="gramStart"/>
            <w:r>
              <w:rPr>
                <w:b/>
              </w:rPr>
              <w:t>г..</w:t>
            </w:r>
            <w:proofErr w:type="gramEnd"/>
            <w:r>
              <w:rPr>
                <w:b/>
              </w:rPr>
              <w:t xml:space="preserve"> Срок действия:   с 08.02.2022г. по 07.02.2023г. (обе даты включительно)</w:t>
            </w:r>
          </w:p>
        </w:tc>
      </w:tr>
      <w:tr w:rsidR="00252AAC" w14:paraId="1BFF7BF0" w14:textId="77777777">
        <w:trPr>
          <w:cantSplit/>
          <w:trHeight w:val="4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F9EA61" w14:textId="77777777" w:rsidR="00252AAC" w:rsidRDefault="00252AAC" w:rsidP="00B65DE0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Адреса для направления корреспонденции арбитражному управляющему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7B2F" w14:textId="77777777" w:rsidR="00252AAC" w:rsidRDefault="00A87DA1" w:rsidP="00A87DA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127220, г. Москва, а/я 3</w:t>
            </w:r>
          </w:p>
        </w:tc>
      </w:tr>
    </w:tbl>
    <w:p w14:paraId="33427311" w14:textId="77777777" w:rsidR="00E3008D" w:rsidRDefault="00E30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7451497" w14:textId="77777777" w:rsidR="00957CDB" w:rsidRDefault="00957CD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033AE49" w14:textId="77777777" w:rsidR="003D21B2" w:rsidRDefault="003D2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9B200A8" w14:textId="77777777" w:rsidR="001C74DC" w:rsidRDefault="001C74D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CD01A93" w14:textId="77777777" w:rsidR="000846B7" w:rsidRDefault="000846B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69868AD" w14:textId="77777777" w:rsidR="00E1207D" w:rsidRDefault="00E120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FF45E49" w14:textId="77777777" w:rsidR="003D21B2" w:rsidRPr="00822F21" w:rsidRDefault="00252AAC">
      <w:pPr>
        <w:shd w:val="clear" w:color="auto" w:fill="FFFFFF"/>
        <w:spacing w:before="100" w:beforeAutospacing="1" w:after="100" w:afterAutospacing="1"/>
        <w:ind w:right="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="003D21B2" w:rsidRPr="00822F21">
        <w:rPr>
          <w:b/>
          <w:bCs/>
          <w:sz w:val="22"/>
          <w:szCs w:val="22"/>
        </w:rPr>
        <w:t>.</w:t>
      </w:r>
      <w:r w:rsidR="00C3638C" w:rsidRPr="00822F21">
        <w:rPr>
          <w:b/>
          <w:bCs/>
          <w:sz w:val="22"/>
          <w:szCs w:val="22"/>
        </w:rPr>
        <w:t> </w:t>
      </w:r>
      <w:r w:rsidR="003D21B2" w:rsidRPr="00822F21">
        <w:rPr>
          <w:b/>
          <w:bCs/>
          <w:sz w:val="22"/>
          <w:szCs w:val="22"/>
        </w:rPr>
        <w:t>ОБЩИЕ ПОЛОЖЕНИЯ</w:t>
      </w:r>
    </w:p>
    <w:p w14:paraId="7CD1DB27" w14:textId="77777777" w:rsidR="003D21B2" w:rsidRPr="00822F21" w:rsidRDefault="001C74DC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1.1. </w:t>
      </w:r>
      <w:r w:rsidR="003D21B2" w:rsidRPr="00822F21">
        <w:rPr>
          <w:rFonts w:ascii="Times New Roman" w:hAnsi="Times New Roman" w:cs="Times New Roman"/>
          <w:sz w:val="22"/>
          <w:szCs w:val="22"/>
        </w:rPr>
        <w:t>Настоящее Положение о порядке, сроках и об условиях продажи имущества</w:t>
      </w:r>
      <w:r w:rsidR="009A1BF7">
        <w:rPr>
          <w:rFonts w:ascii="Times New Roman" w:hAnsi="Times New Roman" w:cs="Times New Roman"/>
          <w:sz w:val="22"/>
          <w:szCs w:val="22"/>
        </w:rPr>
        <w:t xml:space="preserve"> </w:t>
      </w:r>
      <w:r w:rsidR="00F37B04">
        <w:rPr>
          <w:rFonts w:ascii="Times New Roman" w:hAnsi="Times New Roman" w:cs="Times New Roman"/>
          <w:sz w:val="22"/>
          <w:szCs w:val="22"/>
        </w:rPr>
        <w:t>(дебиторской задолженности, прав требования – далее И</w:t>
      </w:r>
      <w:r w:rsidR="00D2071F">
        <w:rPr>
          <w:rFonts w:ascii="Times New Roman" w:hAnsi="Times New Roman" w:cs="Times New Roman"/>
          <w:sz w:val="22"/>
          <w:szCs w:val="22"/>
        </w:rPr>
        <w:t>м</w:t>
      </w:r>
      <w:r w:rsidR="00F37B04">
        <w:rPr>
          <w:rFonts w:ascii="Times New Roman" w:hAnsi="Times New Roman" w:cs="Times New Roman"/>
          <w:sz w:val="22"/>
          <w:szCs w:val="22"/>
        </w:rPr>
        <w:t>ущество</w:t>
      </w:r>
      <w:r w:rsidR="005B581A" w:rsidRPr="00822F21">
        <w:rPr>
          <w:rFonts w:ascii="Times New Roman" w:hAnsi="Times New Roman" w:cs="Times New Roman"/>
          <w:sz w:val="22"/>
          <w:szCs w:val="22"/>
        </w:rPr>
        <w:t>)</w:t>
      </w:r>
      <w:r w:rsidR="00A31229">
        <w:rPr>
          <w:rFonts w:ascii="Times New Roman" w:hAnsi="Times New Roman" w:cs="Times New Roman"/>
          <w:sz w:val="22"/>
          <w:szCs w:val="22"/>
        </w:rPr>
        <w:t xml:space="preserve"> ЗАО «НИПИ «</w:t>
      </w:r>
      <w:proofErr w:type="spellStart"/>
      <w:r w:rsidR="00A31229">
        <w:rPr>
          <w:rFonts w:ascii="Times New Roman" w:hAnsi="Times New Roman" w:cs="Times New Roman"/>
          <w:sz w:val="22"/>
          <w:szCs w:val="22"/>
        </w:rPr>
        <w:t>ИнжГЕО</w:t>
      </w:r>
      <w:proofErr w:type="spellEnd"/>
      <w:r w:rsidR="00A31229">
        <w:rPr>
          <w:rFonts w:ascii="Times New Roman" w:hAnsi="Times New Roman" w:cs="Times New Roman"/>
          <w:sz w:val="22"/>
          <w:szCs w:val="22"/>
        </w:rPr>
        <w:t>»</w:t>
      </w:r>
      <w:r w:rsidR="00E84293">
        <w:rPr>
          <w:rFonts w:ascii="Times New Roman" w:hAnsi="Times New Roman" w:cs="Times New Roman"/>
          <w:sz w:val="22"/>
          <w:szCs w:val="22"/>
        </w:rPr>
        <w:t xml:space="preserve"> (да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лее </w:t>
      </w:r>
      <w:r w:rsidR="000846B7" w:rsidRPr="00822F21">
        <w:rPr>
          <w:rFonts w:ascii="Times New Roman" w:hAnsi="Times New Roman" w:cs="Times New Roman"/>
          <w:sz w:val="22"/>
          <w:szCs w:val="22"/>
        </w:rPr>
        <w:t>–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Должник) определяет порядок, сроки и условия продажи имущества</w:t>
      </w:r>
      <w:r w:rsidR="005B581A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D21B2" w:rsidRPr="00822F21">
        <w:rPr>
          <w:rFonts w:ascii="Times New Roman" w:hAnsi="Times New Roman" w:cs="Times New Roman"/>
          <w:sz w:val="22"/>
          <w:szCs w:val="22"/>
        </w:rPr>
        <w:t>Должника (далее – Положение)</w:t>
      </w:r>
      <w:r w:rsidR="00763632">
        <w:rPr>
          <w:rFonts w:ascii="Times New Roman" w:hAnsi="Times New Roman" w:cs="Times New Roman"/>
          <w:sz w:val="22"/>
          <w:szCs w:val="22"/>
        </w:rPr>
        <w:t xml:space="preserve"> на торгах пос</w:t>
      </w:r>
      <w:r w:rsidR="00A87DA1">
        <w:rPr>
          <w:rFonts w:ascii="Times New Roman" w:hAnsi="Times New Roman" w:cs="Times New Roman"/>
          <w:sz w:val="22"/>
          <w:szCs w:val="22"/>
        </w:rPr>
        <w:t>редством публичного предложения (повторные торги).</w:t>
      </w:r>
      <w:r w:rsidR="007636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D14FB2" w14:textId="77777777" w:rsidR="003D21B2" w:rsidRPr="00822F21" w:rsidRDefault="000846B7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1.2. </w:t>
      </w:r>
      <w:r w:rsidR="003D21B2" w:rsidRPr="00822F21">
        <w:rPr>
          <w:rFonts w:ascii="Times New Roman" w:hAnsi="Times New Roman" w:cs="Times New Roman"/>
          <w:sz w:val="22"/>
          <w:szCs w:val="22"/>
        </w:rPr>
        <w:t>Продажа имущества Должника осуществляется в порядке, установленном Федеральным законом «О несостоятельности (банкр</w:t>
      </w:r>
      <w:r w:rsidR="00C3638C" w:rsidRPr="00822F21">
        <w:rPr>
          <w:rFonts w:ascii="Times New Roman" w:hAnsi="Times New Roman" w:cs="Times New Roman"/>
          <w:sz w:val="22"/>
          <w:szCs w:val="22"/>
        </w:rPr>
        <w:t>отстве)» от 26 октября 2002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г. № 127-ФЗ (далее </w:t>
      </w:r>
      <w:r w:rsidR="00C3638C" w:rsidRPr="00822F21">
        <w:rPr>
          <w:rFonts w:ascii="Times New Roman" w:hAnsi="Times New Roman" w:cs="Times New Roman"/>
          <w:sz w:val="22"/>
          <w:szCs w:val="22"/>
        </w:rPr>
        <w:t>–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ФЗ «О несостоятельности (банкротстве)»)</w:t>
      </w:r>
      <w:r w:rsidR="00E975F3" w:rsidRPr="00822F21">
        <w:rPr>
          <w:rFonts w:ascii="Times New Roman" w:hAnsi="Times New Roman" w:cs="Times New Roman"/>
          <w:sz w:val="22"/>
          <w:szCs w:val="22"/>
        </w:rPr>
        <w:t xml:space="preserve">, </w:t>
      </w:r>
      <w:r w:rsidR="00C3638C" w:rsidRPr="00822F21">
        <w:rPr>
          <w:rFonts w:ascii="Times New Roman" w:hAnsi="Times New Roman" w:cs="Times New Roman"/>
          <w:sz w:val="22"/>
          <w:szCs w:val="22"/>
        </w:rPr>
        <w:t>Приказом Минэкономразвити</w:t>
      </w:r>
      <w:r w:rsidR="007602FA">
        <w:rPr>
          <w:rFonts w:ascii="Times New Roman" w:hAnsi="Times New Roman" w:cs="Times New Roman"/>
          <w:sz w:val="22"/>
          <w:szCs w:val="22"/>
        </w:rPr>
        <w:t>я РФ от 23 июля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7602FA">
        <w:rPr>
          <w:rFonts w:ascii="Times New Roman" w:hAnsi="Times New Roman" w:cs="Times New Roman"/>
          <w:sz w:val="22"/>
          <w:szCs w:val="22"/>
        </w:rPr>
        <w:t>2015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C3638C" w:rsidRPr="00822F21">
        <w:rPr>
          <w:rFonts w:ascii="Times New Roman" w:hAnsi="Times New Roman" w:cs="Times New Roman"/>
          <w:sz w:val="22"/>
          <w:szCs w:val="22"/>
        </w:rPr>
        <w:t>г</w:t>
      </w:r>
      <w:r w:rsidR="00E17C98">
        <w:rPr>
          <w:rFonts w:ascii="Times New Roman" w:hAnsi="Times New Roman" w:cs="Times New Roman"/>
          <w:sz w:val="22"/>
          <w:szCs w:val="22"/>
        </w:rPr>
        <w:t>ода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№</w:t>
      </w:r>
      <w:r w:rsidR="007602FA">
        <w:rPr>
          <w:rFonts w:ascii="Times New Roman" w:hAnsi="Times New Roman" w:cs="Times New Roman"/>
          <w:sz w:val="22"/>
          <w:szCs w:val="22"/>
        </w:rPr>
        <w:t xml:space="preserve">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A1CAB">
        <w:rPr>
          <w:rFonts w:ascii="Times New Roman" w:hAnsi="Times New Roman" w:cs="Times New Roman"/>
          <w:sz w:val="22"/>
          <w:szCs w:val="22"/>
        </w:rPr>
        <w:t xml:space="preserve">(далее – Приказ № 495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«Об утверждении Порядка проведения торгов в электронной форме при продаже имущества 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предприятия должников в ходе процедур, применяемых в деле о банкротстве, </w:t>
      </w:r>
      <w:r w:rsidR="007602FA">
        <w:rPr>
          <w:rFonts w:ascii="Times New Roman" w:hAnsi="Times New Roman" w:cs="Times New Roman"/>
          <w:sz w:val="22"/>
          <w:szCs w:val="22"/>
        </w:rPr>
        <w:t>Т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ребований </w:t>
      </w:r>
      <w:r w:rsidR="007602FA">
        <w:rPr>
          <w:rFonts w:ascii="Times New Roman" w:hAnsi="Times New Roman" w:cs="Times New Roman"/>
          <w:sz w:val="22"/>
          <w:szCs w:val="22"/>
        </w:rPr>
        <w:t xml:space="preserve">к </w:t>
      </w:r>
      <w:r w:rsidR="00C3638C" w:rsidRPr="00822F21">
        <w:rPr>
          <w:rFonts w:ascii="Times New Roman" w:hAnsi="Times New Roman" w:cs="Times New Roman"/>
          <w:sz w:val="22"/>
          <w:szCs w:val="22"/>
        </w:rPr>
        <w:t>операторам электронных площадок</w:t>
      </w:r>
      <w:r w:rsidR="007602FA">
        <w:rPr>
          <w:rFonts w:ascii="Times New Roman" w:hAnsi="Times New Roman" w:cs="Times New Roman"/>
          <w:sz w:val="22"/>
          <w:szCs w:val="22"/>
        </w:rPr>
        <w:t>, к электронным площадка</w:t>
      </w:r>
      <w:r w:rsidR="008A1D06">
        <w:rPr>
          <w:rFonts w:ascii="Times New Roman" w:hAnsi="Times New Roman" w:cs="Times New Roman"/>
          <w:sz w:val="22"/>
          <w:szCs w:val="22"/>
        </w:rPr>
        <w:t>м</w:t>
      </w:r>
      <w:r w:rsidR="007602FA">
        <w:rPr>
          <w:rFonts w:ascii="Times New Roman" w:hAnsi="Times New Roman" w:cs="Times New Roman"/>
          <w:sz w:val="22"/>
          <w:szCs w:val="22"/>
        </w:rPr>
        <w:t>, в том числе технологическим, программным, лингвистическим, правовым и организационным средствам, необходимым для проведения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торгов в электронной форме при продаже имущества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предприятия </w:t>
      </w:r>
      <w:r w:rsidR="00C3638C" w:rsidRPr="00822F21">
        <w:rPr>
          <w:rFonts w:ascii="Times New Roman" w:hAnsi="Times New Roman" w:cs="Times New Roman"/>
          <w:sz w:val="22"/>
          <w:szCs w:val="22"/>
        </w:rPr>
        <w:t>должников в ходе процедур, применяемых в деле о банкротстве,</w:t>
      </w:r>
      <w:r w:rsidR="007602FA">
        <w:rPr>
          <w:rFonts w:ascii="Times New Roman" w:hAnsi="Times New Roman" w:cs="Times New Roman"/>
          <w:sz w:val="22"/>
          <w:szCs w:val="22"/>
        </w:rPr>
        <w:t xml:space="preserve"> внесении изменений в Приказ Минэкономразвития России от 05 апреля 2013г. № 178 и признании утратившими силу некоторых приказов Минэкономразвития России» (далее – Приказ №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), </w:t>
      </w:r>
      <w:r w:rsidR="003D21B2" w:rsidRPr="00822F21">
        <w:rPr>
          <w:rFonts w:ascii="Times New Roman" w:hAnsi="Times New Roman" w:cs="Times New Roman"/>
          <w:sz w:val="22"/>
          <w:szCs w:val="22"/>
        </w:rPr>
        <w:t>настоящим Положением</w:t>
      </w:r>
      <w:r w:rsidR="00707712" w:rsidRPr="00822F21">
        <w:rPr>
          <w:rFonts w:ascii="Times New Roman" w:hAnsi="Times New Roman" w:cs="Times New Roman"/>
          <w:sz w:val="22"/>
          <w:szCs w:val="22"/>
        </w:rPr>
        <w:t>.</w:t>
      </w:r>
    </w:p>
    <w:p w14:paraId="0DEB2221" w14:textId="77777777" w:rsidR="003D21B2" w:rsidRPr="00822F21" w:rsidRDefault="003D21B2">
      <w:pPr>
        <w:jc w:val="center"/>
        <w:rPr>
          <w:b/>
          <w:bCs/>
          <w:sz w:val="22"/>
          <w:szCs w:val="22"/>
        </w:rPr>
      </w:pPr>
      <w:r w:rsidRPr="00822F21">
        <w:rPr>
          <w:b/>
          <w:bCs/>
          <w:sz w:val="22"/>
          <w:szCs w:val="22"/>
          <w:lang w:val="en-US"/>
        </w:rPr>
        <w:t>II</w:t>
      </w:r>
      <w:r w:rsidR="00C3638C" w:rsidRPr="00822F21">
        <w:rPr>
          <w:b/>
          <w:bCs/>
          <w:sz w:val="22"/>
          <w:szCs w:val="22"/>
        </w:rPr>
        <w:t>. </w:t>
      </w:r>
      <w:r w:rsidRPr="00822F21">
        <w:rPr>
          <w:b/>
          <w:bCs/>
          <w:sz w:val="22"/>
          <w:szCs w:val="22"/>
        </w:rPr>
        <w:t>ПРОДАЖА ИМУЩЕСТВА</w:t>
      </w:r>
    </w:p>
    <w:p w14:paraId="108903E3" w14:textId="77777777" w:rsidR="00967AF7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2.1. 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Состав имущества</w:t>
      </w:r>
      <w:r w:rsidR="00865774" w:rsidRPr="00967A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Должника, подлежащий реализации в соответствии с настоящим Положением</w:t>
      </w:r>
      <w:r w:rsidR="00967AF7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tbl>
      <w:tblPr>
        <w:tblW w:w="10243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4088"/>
        <w:gridCol w:w="2976"/>
        <w:gridCol w:w="2428"/>
      </w:tblGrid>
      <w:tr w:rsidR="00A87DA1" w:rsidRPr="00C55E1B" w14:paraId="4287CC56" w14:textId="77777777" w:rsidTr="00A31229">
        <w:trPr>
          <w:trHeight w:val="1156"/>
        </w:trPr>
        <w:tc>
          <w:tcPr>
            <w:tcW w:w="751" w:type="dxa"/>
            <w:tcBorders>
              <w:right w:val="single" w:sz="8" w:space="0" w:color="000000"/>
            </w:tcBorders>
            <w:shd w:val="clear" w:color="auto" w:fill="auto"/>
          </w:tcPr>
          <w:p w14:paraId="7366E245" w14:textId="77777777" w:rsidR="00A87DA1" w:rsidRPr="00C55E1B" w:rsidRDefault="00A87DA1" w:rsidP="00C55E1B">
            <w:pPr>
              <w:pStyle w:val="TableParagraph"/>
              <w:spacing w:before="3"/>
              <w:ind w:left="0"/>
              <w:rPr>
                <w:rFonts w:ascii="Calibri" w:eastAsia="Calibri" w:hAnsi="Calibri"/>
                <w:b/>
                <w:sz w:val="29"/>
              </w:rPr>
            </w:pPr>
          </w:p>
          <w:p w14:paraId="4D0363DB" w14:textId="77777777" w:rsidR="00A87DA1" w:rsidRPr="00C55E1B" w:rsidRDefault="00A87DA1" w:rsidP="00C55E1B">
            <w:pPr>
              <w:pStyle w:val="TableParagraph"/>
              <w:spacing w:line="247" w:lineRule="auto"/>
              <w:ind w:left="187" w:right="136" w:firstLine="105"/>
              <w:rPr>
                <w:rFonts w:ascii="Calibri" w:eastAsia="Calibri" w:hAnsi="Calibri"/>
                <w:b/>
                <w:sz w:val="19"/>
              </w:rPr>
            </w:pP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№</w:t>
            </w:r>
            <w:r w:rsidRPr="00C55E1B">
              <w:rPr>
                <w:rFonts w:ascii="Calibri" w:eastAsia="Calibri" w:hAnsi="Calibri"/>
                <w:b/>
                <w:spacing w:val="1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лота</w:t>
            </w:r>
          </w:p>
        </w:tc>
        <w:tc>
          <w:tcPr>
            <w:tcW w:w="4088" w:type="dxa"/>
            <w:tcBorders>
              <w:left w:val="single" w:sz="8" w:space="0" w:color="000000"/>
            </w:tcBorders>
            <w:shd w:val="clear" w:color="auto" w:fill="auto"/>
          </w:tcPr>
          <w:p w14:paraId="161AACE4" w14:textId="77777777" w:rsidR="00A87DA1" w:rsidRPr="00C55E1B" w:rsidRDefault="00A87DA1" w:rsidP="00C55E1B">
            <w:pPr>
              <w:pStyle w:val="TableParagraph"/>
              <w:spacing w:before="3"/>
              <w:ind w:left="0"/>
              <w:rPr>
                <w:rFonts w:ascii="Calibri" w:eastAsia="Calibri" w:hAnsi="Calibri"/>
                <w:b/>
                <w:sz w:val="29"/>
              </w:rPr>
            </w:pPr>
          </w:p>
          <w:p w14:paraId="186762A0" w14:textId="77777777" w:rsidR="00A87DA1" w:rsidRPr="00C55E1B" w:rsidRDefault="00A87DA1" w:rsidP="00C55E1B">
            <w:pPr>
              <w:pStyle w:val="TableParagraph"/>
              <w:spacing w:line="247" w:lineRule="auto"/>
              <w:ind w:left="1386" w:right="550" w:hanging="271"/>
              <w:rPr>
                <w:rFonts w:ascii="Calibri" w:eastAsia="Calibri" w:hAnsi="Calibri"/>
                <w:b/>
                <w:sz w:val="19"/>
              </w:rPr>
            </w:pPr>
            <w:r w:rsidRPr="00C55E1B">
              <w:rPr>
                <w:rFonts w:ascii="Calibri" w:eastAsia="Calibri" w:hAnsi="Calibri"/>
                <w:b/>
                <w:sz w:val="19"/>
              </w:rPr>
              <w:t>Наименование</w:t>
            </w:r>
            <w:r w:rsidRPr="00C55E1B">
              <w:rPr>
                <w:rFonts w:ascii="Calibri" w:eastAsia="Calibri" w:hAnsi="Calibri"/>
                <w:b/>
                <w:spacing w:val="1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имущества</w:t>
            </w:r>
            <w:r w:rsidRPr="00C55E1B">
              <w:rPr>
                <w:rFonts w:ascii="Calibri" w:eastAsia="Calibri" w:hAnsi="Calibri"/>
                <w:b/>
                <w:spacing w:val="-4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(права требования)</w:t>
            </w:r>
          </w:p>
        </w:tc>
        <w:tc>
          <w:tcPr>
            <w:tcW w:w="2976" w:type="dxa"/>
            <w:shd w:val="clear" w:color="auto" w:fill="auto"/>
          </w:tcPr>
          <w:p w14:paraId="513F45A7" w14:textId="77777777" w:rsidR="00A87DA1" w:rsidRPr="00C55E1B" w:rsidRDefault="00A87DA1" w:rsidP="00C55E1B">
            <w:pPr>
              <w:pStyle w:val="TableParagraph"/>
              <w:spacing w:before="9"/>
              <w:ind w:left="0"/>
              <w:rPr>
                <w:rFonts w:ascii="Calibri" w:eastAsia="Calibri" w:hAnsi="Calibri"/>
                <w:b/>
                <w:sz w:val="18"/>
              </w:rPr>
            </w:pPr>
          </w:p>
          <w:p w14:paraId="035FF3FC" w14:textId="77777777" w:rsidR="00A87DA1" w:rsidRPr="00C55E1B" w:rsidRDefault="00A87DA1" w:rsidP="00C55E1B">
            <w:pPr>
              <w:pStyle w:val="TableParagraph"/>
              <w:spacing w:line="264" w:lineRule="auto"/>
              <w:ind w:left="577" w:hanging="466"/>
              <w:rPr>
                <w:rFonts w:ascii="Calibri" w:eastAsia="Calibri" w:hAnsi="Calibri"/>
                <w:b/>
                <w:sz w:val="19"/>
              </w:rPr>
            </w:pPr>
            <w:r w:rsidRPr="00C55E1B">
              <w:rPr>
                <w:rFonts w:ascii="Calibri" w:eastAsia="Calibri" w:hAnsi="Calibri"/>
                <w:b/>
                <w:sz w:val="19"/>
              </w:rPr>
              <w:t>Основания</w:t>
            </w:r>
            <w:r w:rsidRPr="00C55E1B">
              <w:rPr>
                <w:rFonts w:ascii="Calibri" w:eastAsia="Calibri" w:hAnsi="Calibri"/>
                <w:b/>
                <w:spacing w:val="1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возникновения</w:t>
            </w:r>
            <w:r w:rsidRPr="00C55E1B">
              <w:rPr>
                <w:rFonts w:ascii="Calibri" w:eastAsia="Calibri" w:hAnsi="Calibri"/>
                <w:b/>
                <w:spacing w:val="-4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прав</w:t>
            </w:r>
            <w:r w:rsidRPr="00C55E1B">
              <w:rPr>
                <w:rFonts w:ascii="Calibri" w:eastAsia="Calibri" w:hAnsi="Calibri"/>
                <w:b/>
                <w:spacing w:val="-5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требования</w:t>
            </w:r>
          </w:p>
        </w:tc>
        <w:tc>
          <w:tcPr>
            <w:tcW w:w="2428" w:type="dxa"/>
            <w:shd w:val="clear" w:color="auto" w:fill="auto"/>
          </w:tcPr>
          <w:p w14:paraId="131FB5A2" w14:textId="77777777" w:rsidR="00A87DA1" w:rsidRPr="00C55E1B" w:rsidRDefault="00A87DA1" w:rsidP="00A31229">
            <w:pPr>
              <w:pStyle w:val="TableParagraph"/>
              <w:spacing w:line="252" w:lineRule="auto"/>
              <w:ind w:left="157" w:right="142" w:firstLine="12"/>
              <w:jc w:val="center"/>
              <w:rPr>
                <w:rFonts w:ascii="Calibri" w:eastAsia="Calibri" w:hAnsi="Calibri"/>
                <w:b/>
                <w:sz w:val="19"/>
              </w:rPr>
            </w:pP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Предполагаемая</w:t>
            </w:r>
            <w:r w:rsidRPr="00C55E1B">
              <w:rPr>
                <w:rFonts w:ascii="Calibri" w:eastAsia="Calibri" w:hAnsi="Calibri"/>
                <w:b/>
                <w:spacing w:val="1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рыночная</w:t>
            </w:r>
            <w:r w:rsidRPr="00C55E1B">
              <w:rPr>
                <w:rFonts w:ascii="Calibri" w:eastAsia="Calibri" w:hAnsi="Calibri"/>
                <w:b/>
                <w:spacing w:val="1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стоимость,</w:t>
            </w:r>
            <w:r w:rsidRPr="00C55E1B">
              <w:rPr>
                <w:rFonts w:ascii="Calibri" w:eastAsia="Calibri" w:hAnsi="Calibri"/>
                <w:b/>
                <w:spacing w:val="-4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(руб.)</w:t>
            </w:r>
            <w:r w:rsidRPr="00C55E1B">
              <w:rPr>
                <w:rFonts w:ascii="Calibri" w:eastAsia="Calibri" w:hAnsi="Calibri"/>
                <w:b/>
                <w:spacing w:val="3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без</w:t>
            </w:r>
            <w:r w:rsidRPr="00C55E1B">
              <w:rPr>
                <w:rFonts w:ascii="Calibri" w:eastAsia="Calibri" w:hAnsi="Calibri"/>
                <w:b/>
                <w:spacing w:val="4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НДС</w:t>
            </w:r>
            <w:r w:rsidRPr="00C55E1B">
              <w:rPr>
                <w:rFonts w:ascii="Calibri" w:eastAsia="Calibri" w:hAnsi="Calibri"/>
                <w:b/>
                <w:spacing w:val="6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>–</w:t>
            </w:r>
            <w:r w:rsidRPr="00C55E1B">
              <w:rPr>
                <w:rFonts w:ascii="Calibri" w:eastAsia="Calibri" w:hAnsi="Calibri"/>
                <w:b/>
                <w:spacing w:val="1"/>
                <w:w w:val="105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начальная</w:t>
            </w:r>
            <w:r w:rsidRPr="00C55E1B">
              <w:rPr>
                <w:rFonts w:ascii="Calibri" w:eastAsia="Calibri" w:hAnsi="Calibri"/>
                <w:b/>
                <w:spacing w:val="7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цена</w:t>
            </w:r>
            <w:r w:rsidRPr="00C55E1B">
              <w:rPr>
                <w:rFonts w:ascii="Calibri" w:eastAsia="Calibri" w:hAnsi="Calibri"/>
                <w:b/>
                <w:spacing w:val="-2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sz w:val="19"/>
              </w:rPr>
              <w:t>на</w:t>
            </w:r>
            <w:r w:rsidRPr="00C55E1B">
              <w:rPr>
                <w:rFonts w:ascii="Calibri" w:eastAsia="Calibri" w:hAnsi="Calibri"/>
                <w:b/>
                <w:spacing w:val="1"/>
                <w:sz w:val="19"/>
              </w:rPr>
              <w:t xml:space="preserve"> </w:t>
            </w:r>
            <w:r w:rsidRPr="00C55E1B">
              <w:rPr>
                <w:rFonts w:ascii="Calibri" w:eastAsia="Calibri" w:hAnsi="Calibri"/>
                <w:b/>
                <w:w w:val="105"/>
                <w:sz w:val="19"/>
              </w:rPr>
              <w:t xml:space="preserve">торгах </w:t>
            </w:r>
          </w:p>
        </w:tc>
      </w:tr>
      <w:tr w:rsidR="00A87DA1" w14:paraId="07EE3819" w14:textId="77777777" w:rsidTr="00A31229">
        <w:trPr>
          <w:trHeight w:val="1368"/>
        </w:trPr>
        <w:tc>
          <w:tcPr>
            <w:tcW w:w="751" w:type="dxa"/>
            <w:tcBorders>
              <w:right w:val="single" w:sz="8" w:space="0" w:color="000000"/>
            </w:tcBorders>
            <w:shd w:val="clear" w:color="auto" w:fill="auto"/>
          </w:tcPr>
          <w:p w14:paraId="6EB6D9D4" w14:textId="77777777" w:rsidR="00A87DA1" w:rsidRPr="00C55E1B" w:rsidRDefault="00A87DA1" w:rsidP="00C55E1B">
            <w:pPr>
              <w:pStyle w:val="TableParagraph"/>
              <w:ind w:left="0"/>
              <w:rPr>
                <w:rFonts w:ascii="Calibri" w:eastAsia="Calibri" w:hAnsi="Calibri"/>
                <w:b/>
                <w:sz w:val="24"/>
              </w:rPr>
            </w:pPr>
          </w:p>
          <w:p w14:paraId="77CF8B01" w14:textId="77777777" w:rsidR="00A87DA1" w:rsidRPr="00C55E1B" w:rsidRDefault="00A87DA1" w:rsidP="00C55E1B">
            <w:pPr>
              <w:pStyle w:val="TableParagraph"/>
              <w:ind w:left="0"/>
              <w:rPr>
                <w:rFonts w:ascii="Calibri" w:eastAsia="Calibri" w:hAnsi="Calibri"/>
                <w:b/>
                <w:sz w:val="24"/>
              </w:rPr>
            </w:pPr>
          </w:p>
          <w:p w14:paraId="7014A244" w14:textId="77777777" w:rsidR="00A87DA1" w:rsidRPr="00C55E1B" w:rsidRDefault="00A87DA1" w:rsidP="00C55E1B">
            <w:pPr>
              <w:pStyle w:val="TableParagraph"/>
              <w:ind w:left="0"/>
              <w:rPr>
                <w:rFonts w:ascii="Calibri" w:eastAsia="Calibri" w:hAnsi="Calibri"/>
                <w:b/>
                <w:sz w:val="24"/>
              </w:rPr>
            </w:pPr>
          </w:p>
          <w:p w14:paraId="62A2031C" w14:textId="77777777" w:rsidR="00A87DA1" w:rsidRPr="00C55E1B" w:rsidRDefault="00A87DA1" w:rsidP="00C55E1B">
            <w:pPr>
              <w:pStyle w:val="TableParagraph"/>
              <w:spacing w:before="171"/>
              <w:ind w:left="127"/>
              <w:rPr>
                <w:rFonts w:ascii="Calibri" w:eastAsia="Calibri" w:hAnsi="Calibri"/>
              </w:rPr>
            </w:pPr>
            <w:r w:rsidRPr="00C55E1B">
              <w:rPr>
                <w:rFonts w:ascii="Calibri" w:eastAsia="Calibri" w:hAnsi="Calibri"/>
              </w:rPr>
              <w:t>№</w:t>
            </w:r>
            <w:r w:rsidRPr="00C55E1B">
              <w:rPr>
                <w:rFonts w:ascii="Calibri" w:eastAsia="Calibri" w:hAnsi="Calibri"/>
                <w:spacing w:val="3"/>
              </w:rPr>
              <w:t xml:space="preserve"> </w:t>
            </w:r>
            <w:r w:rsidRPr="00C55E1B">
              <w:rPr>
                <w:rFonts w:ascii="Calibri" w:eastAsia="Calibri" w:hAnsi="Calibri"/>
              </w:rPr>
              <w:t>1</w:t>
            </w:r>
          </w:p>
        </w:tc>
        <w:tc>
          <w:tcPr>
            <w:tcW w:w="4088" w:type="dxa"/>
            <w:tcBorders>
              <w:left w:val="single" w:sz="8" w:space="0" w:color="000000"/>
            </w:tcBorders>
            <w:shd w:val="clear" w:color="auto" w:fill="auto"/>
          </w:tcPr>
          <w:p w14:paraId="7C5E4579" w14:textId="77777777" w:rsidR="00A87DA1" w:rsidRPr="00827E89" w:rsidRDefault="00A87DA1" w:rsidP="00C55E1B">
            <w:pPr>
              <w:pStyle w:val="TableParagraph"/>
              <w:spacing w:line="231" w:lineRule="exact"/>
              <w:ind w:left="110"/>
              <w:rPr>
                <w:rFonts w:eastAsia="Calibri"/>
              </w:rPr>
            </w:pPr>
            <w:r w:rsidRPr="00827E89">
              <w:rPr>
                <w:rFonts w:eastAsia="Calibri"/>
              </w:rPr>
              <w:t>Право</w:t>
            </w:r>
            <w:r w:rsidRPr="00827E89">
              <w:rPr>
                <w:rFonts w:eastAsia="Calibri"/>
                <w:spacing w:val="15"/>
              </w:rPr>
              <w:t xml:space="preserve"> </w:t>
            </w:r>
            <w:r w:rsidRPr="00827E89">
              <w:rPr>
                <w:rFonts w:eastAsia="Calibri"/>
              </w:rPr>
              <w:t>требования</w:t>
            </w:r>
            <w:r w:rsidRPr="00827E89">
              <w:rPr>
                <w:rFonts w:eastAsia="Calibri"/>
                <w:spacing w:val="-14"/>
              </w:rPr>
              <w:t xml:space="preserve"> </w:t>
            </w:r>
            <w:r w:rsidRPr="00827E89">
              <w:rPr>
                <w:rFonts w:eastAsia="Calibri"/>
              </w:rPr>
              <w:t>(дебиторская</w:t>
            </w:r>
          </w:p>
          <w:p w14:paraId="479C4046" w14:textId="77777777" w:rsidR="00A31229" w:rsidRPr="00827E89" w:rsidRDefault="00A87DA1" w:rsidP="00A31229">
            <w:pPr>
              <w:pStyle w:val="TableParagraph"/>
              <w:spacing w:before="2"/>
              <w:ind w:left="110" w:right="80"/>
              <w:rPr>
                <w:rFonts w:eastAsia="Calibri"/>
              </w:rPr>
            </w:pPr>
            <w:r w:rsidRPr="00827E89">
              <w:rPr>
                <w:rFonts w:eastAsia="Calibri"/>
              </w:rPr>
              <w:t>задолженность) к</w:t>
            </w:r>
            <w:r w:rsidR="00A31229" w:rsidRPr="00827E89">
              <w:rPr>
                <w:rFonts w:eastAsia="Calibri"/>
              </w:rPr>
              <w:t xml:space="preserve"> ООО «</w:t>
            </w:r>
            <w:proofErr w:type="spellStart"/>
            <w:r w:rsidR="00A31229" w:rsidRPr="00827E89">
              <w:rPr>
                <w:rFonts w:eastAsia="Calibri"/>
              </w:rPr>
              <w:t>Виндор</w:t>
            </w:r>
            <w:proofErr w:type="spellEnd"/>
            <w:r w:rsidR="00A31229" w:rsidRPr="00827E89">
              <w:rPr>
                <w:rFonts w:eastAsia="Calibri"/>
              </w:rPr>
              <w:t xml:space="preserve">» на сумму 137 179 640,00 рублей. </w:t>
            </w:r>
          </w:p>
          <w:p w14:paraId="505A8715" w14:textId="77777777" w:rsidR="00A87DA1" w:rsidRPr="00827E89" w:rsidRDefault="00A87DA1" w:rsidP="00C55E1B">
            <w:pPr>
              <w:pStyle w:val="TableParagraph"/>
              <w:spacing w:before="1" w:line="242" w:lineRule="exact"/>
              <w:ind w:left="110"/>
              <w:rPr>
                <w:rFonts w:eastAsia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3BFD1FAC" w14:textId="77777777" w:rsidR="00A31229" w:rsidRPr="00827E89" w:rsidRDefault="00A31229" w:rsidP="00A31229">
            <w:pPr>
              <w:pStyle w:val="TableParagraph"/>
              <w:spacing w:before="2" w:line="242" w:lineRule="auto"/>
              <w:ind w:left="247" w:right="234" w:firstLine="9"/>
              <w:jc w:val="center"/>
              <w:rPr>
                <w:rFonts w:eastAsia="Calibri"/>
              </w:rPr>
            </w:pPr>
            <w:r w:rsidRPr="00827E89">
              <w:rPr>
                <w:rFonts w:eastAsia="Calibri"/>
              </w:rPr>
              <w:t xml:space="preserve">Решение </w:t>
            </w:r>
            <w:r w:rsidR="00A87DA1" w:rsidRPr="00827E89">
              <w:rPr>
                <w:rFonts w:eastAsia="Calibri"/>
              </w:rPr>
              <w:t>Арбитражного суда</w:t>
            </w:r>
            <w:r w:rsidR="00A87DA1" w:rsidRPr="00827E89">
              <w:rPr>
                <w:rFonts w:eastAsia="Calibri"/>
                <w:spacing w:val="1"/>
              </w:rPr>
              <w:t xml:space="preserve"> </w:t>
            </w:r>
            <w:r w:rsidR="00A87DA1" w:rsidRPr="00827E89">
              <w:rPr>
                <w:rFonts w:eastAsia="Calibri"/>
              </w:rPr>
              <w:t xml:space="preserve">города Москвы </w:t>
            </w:r>
            <w:proofErr w:type="gramStart"/>
            <w:r w:rsidR="00A87DA1" w:rsidRPr="00827E89">
              <w:rPr>
                <w:rFonts w:eastAsia="Calibri"/>
              </w:rPr>
              <w:t>от</w:t>
            </w:r>
            <w:r w:rsidR="00A87DA1" w:rsidRPr="00827E89">
              <w:rPr>
                <w:rFonts w:eastAsia="Calibri"/>
                <w:spacing w:val="1"/>
              </w:rPr>
              <w:t xml:space="preserve"> </w:t>
            </w:r>
            <w:r w:rsidRPr="00827E89">
              <w:rPr>
                <w:rFonts w:eastAsia="Calibri"/>
                <w:spacing w:val="1"/>
              </w:rPr>
              <w:t xml:space="preserve"> 22.03.2022</w:t>
            </w:r>
            <w:proofErr w:type="gramEnd"/>
            <w:r w:rsidRPr="00827E89">
              <w:rPr>
                <w:rFonts w:eastAsia="Calibri"/>
                <w:spacing w:val="1"/>
              </w:rPr>
              <w:t xml:space="preserve"> дело №А40-226041/21-7-1720</w:t>
            </w:r>
          </w:p>
          <w:p w14:paraId="78B4EAAA" w14:textId="77777777" w:rsidR="00A87DA1" w:rsidRPr="00827E89" w:rsidRDefault="00A87DA1" w:rsidP="00C55E1B">
            <w:pPr>
              <w:pStyle w:val="TableParagraph"/>
              <w:spacing w:before="3" w:line="242" w:lineRule="auto"/>
              <w:ind w:left="107" w:right="83"/>
              <w:jc w:val="center"/>
              <w:rPr>
                <w:rFonts w:eastAsia="Calibri"/>
              </w:rPr>
            </w:pPr>
          </w:p>
        </w:tc>
        <w:tc>
          <w:tcPr>
            <w:tcW w:w="2428" w:type="dxa"/>
            <w:shd w:val="clear" w:color="auto" w:fill="auto"/>
          </w:tcPr>
          <w:p w14:paraId="4F9B6C26" w14:textId="77777777" w:rsidR="00A87DA1" w:rsidRPr="00827E89" w:rsidRDefault="00A87DA1" w:rsidP="00C55E1B">
            <w:pPr>
              <w:pStyle w:val="TableParagraph"/>
              <w:spacing w:line="231" w:lineRule="exact"/>
              <w:ind w:left="480" w:right="444"/>
              <w:jc w:val="center"/>
              <w:rPr>
                <w:rFonts w:eastAsia="Calibri"/>
              </w:rPr>
            </w:pPr>
          </w:p>
          <w:p w14:paraId="1890D954" w14:textId="77777777" w:rsidR="00A31229" w:rsidRPr="00827E89" w:rsidRDefault="00A31229" w:rsidP="00C55E1B">
            <w:pPr>
              <w:pStyle w:val="TableParagraph"/>
              <w:spacing w:line="231" w:lineRule="exact"/>
              <w:ind w:left="480" w:right="444"/>
              <w:jc w:val="center"/>
              <w:rPr>
                <w:rFonts w:eastAsia="Calibri"/>
              </w:rPr>
            </w:pPr>
            <w:r w:rsidRPr="00827E89">
              <w:rPr>
                <w:rFonts w:eastAsia="Calibri"/>
              </w:rPr>
              <w:t>137 179 640,00</w:t>
            </w:r>
          </w:p>
        </w:tc>
      </w:tr>
      <w:tr w:rsidR="00A87DA1" w:rsidRPr="00C55E1B" w14:paraId="6006BBCF" w14:textId="77777777" w:rsidTr="00A31229">
        <w:trPr>
          <w:trHeight w:val="600"/>
        </w:trPr>
        <w:tc>
          <w:tcPr>
            <w:tcW w:w="751" w:type="dxa"/>
            <w:tcBorders>
              <w:right w:val="single" w:sz="8" w:space="0" w:color="000000"/>
            </w:tcBorders>
            <w:shd w:val="clear" w:color="auto" w:fill="auto"/>
          </w:tcPr>
          <w:p w14:paraId="58EABC9F" w14:textId="77777777" w:rsidR="00A87DA1" w:rsidRPr="00C55E1B" w:rsidRDefault="00A31229" w:rsidP="00C55E1B">
            <w:pPr>
              <w:pStyle w:val="TableParagraph"/>
              <w:ind w:left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№ 2</w:t>
            </w:r>
          </w:p>
        </w:tc>
        <w:tc>
          <w:tcPr>
            <w:tcW w:w="4088" w:type="dxa"/>
            <w:tcBorders>
              <w:left w:val="single" w:sz="8" w:space="0" w:color="000000"/>
            </w:tcBorders>
            <w:shd w:val="clear" w:color="auto" w:fill="auto"/>
          </w:tcPr>
          <w:p w14:paraId="4052F9AD" w14:textId="77777777" w:rsidR="00A87DA1" w:rsidRPr="003F1B9B" w:rsidRDefault="00A31229" w:rsidP="00C55E1B">
            <w:pPr>
              <w:pStyle w:val="TableParagraph"/>
              <w:ind w:left="0"/>
              <w:rPr>
                <w:rFonts w:eastAsia="Calibri"/>
              </w:rPr>
            </w:pPr>
            <w:r w:rsidRPr="00827E89">
              <w:rPr>
                <w:rFonts w:eastAsia="Calibri"/>
              </w:rPr>
              <w:t xml:space="preserve">Право требования (дебиторская задолженность) к ООО «ИГ-Недвижимость» на сумму </w:t>
            </w:r>
            <w:r w:rsidR="003F1B9B" w:rsidRPr="003F1B9B">
              <w:rPr>
                <w:rFonts w:eastAsia="Calibri"/>
              </w:rPr>
              <w:t>10</w:t>
            </w:r>
            <w:r w:rsidR="003F1B9B">
              <w:rPr>
                <w:rFonts w:eastAsia="Calibri"/>
                <w:lang w:val="en-US"/>
              </w:rPr>
              <w:t> </w:t>
            </w:r>
            <w:r w:rsidR="003F1B9B" w:rsidRPr="003F1B9B">
              <w:rPr>
                <w:rFonts w:eastAsia="Calibri"/>
              </w:rPr>
              <w:t>770</w:t>
            </w:r>
            <w:r w:rsidR="003F1B9B">
              <w:rPr>
                <w:rFonts w:eastAsia="Calibri"/>
                <w:lang w:val="en-US"/>
              </w:rPr>
              <w:t> </w:t>
            </w:r>
            <w:r w:rsidR="003F1B9B">
              <w:rPr>
                <w:rFonts w:eastAsia="Calibri"/>
              </w:rPr>
              <w:t xml:space="preserve">000, 00 рублей. </w:t>
            </w:r>
          </w:p>
        </w:tc>
        <w:tc>
          <w:tcPr>
            <w:tcW w:w="2976" w:type="dxa"/>
            <w:shd w:val="clear" w:color="auto" w:fill="auto"/>
          </w:tcPr>
          <w:p w14:paraId="4A413A7D" w14:textId="77777777" w:rsidR="00A87DA1" w:rsidRPr="00827E89" w:rsidRDefault="00A31229" w:rsidP="00A31229">
            <w:pPr>
              <w:pStyle w:val="TableParagraph"/>
              <w:ind w:left="141"/>
              <w:rPr>
                <w:rFonts w:eastAsia="Calibri"/>
              </w:rPr>
            </w:pPr>
            <w:r w:rsidRPr="00827E89">
              <w:rPr>
                <w:rFonts w:eastAsia="Calibri"/>
              </w:rPr>
              <w:t>Определение Арбитражного суда Краснодарского края</w:t>
            </w:r>
            <w:r w:rsidR="00103072" w:rsidRPr="00827E89">
              <w:rPr>
                <w:rFonts w:eastAsia="Calibri"/>
              </w:rPr>
              <w:t xml:space="preserve"> от</w:t>
            </w:r>
            <w:r w:rsidR="005942D9" w:rsidRPr="00827E89">
              <w:rPr>
                <w:rFonts w:eastAsia="Calibri"/>
              </w:rPr>
              <w:t xml:space="preserve"> 15.06.2021г. по делу № А32-45225/2016</w:t>
            </w:r>
            <w:r w:rsidR="00103072" w:rsidRPr="00827E89">
              <w:rPr>
                <w:rFonts w:eastAsia="Calibri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14:paraId="436DA2AE" w14:textId="77777777" w:rsidR="00A87DA1" w:rsidRPr="00827E89" w:rsidRDefault="00103072" w:rsidP="00C55E1B">
            <w:pPr>
              <w:pStyle w:val="TableParagraph"/>
              <w:ind w:left="480" w:right="444"/>
              <w:jc w:val="center"/>
              <w:rPr>
                <w:rFonts w:eastAsia="Calibri"/>
              </w:rPr>
            </w:pPr>
            <w:r w:rsidRPr="00827E89">
              <w:rPr>
                <w:rFonts w:eastAsia="Calibri"/>
              </w:rPr>
              <w:t>10 770 000,00</w:t>
            </w:r>
          </w:p>
        </w:tc>
      </w:tr>
      <w:tr w:rsidR="00A31229" w:rsidRPr="00C55E1B" w14:paraId="5800FDF7" w14:textId="77777777" w:rsidTr="00A31229">
        <w:trPr>
          <w:trHeight w:val="600"/>
        </w:trPr>
        <w:tc>
          <w:tcPr>
            <w:tcW w:w="751" w:type="dxa"/>
            <w:tcBorders>
              <w:right w:val="single" w:sz="8" w:space="0" w:color="000000"/>
            </w:tcBorders>
            <w:shd w:val="clear" w:color="auto" w:fill="auto"/>
          </w:tcPr>
          <w:p w14:paraId="7D5FE2CA" w14:textId="77777777" w:rsidR="00A31229" w:rsidRPr="00C55E1B" w:rsidRDefault="00A31229" w:rsidP="00C55E1B">
            <w:pPr>
              <w:pStyle w:val="TableParagraph"/>
              <w:ind w:left="0"/>
              <w:rPr>
                <w:rFonts w:ascii="Calibri" w:eastAsia="Calibri" w:hAnsi="Calibri"/>
              </w:rPr>
            </w:pPr>
          </w:p>
        </w:tc>
        <w:tc>
          <w:tcPr>
            <w:tcW w:w="4088" w:type="dxa"/>
            <w:tcBorders>
              <w:left w:val="single" w:sz="8" w:space="0" w:color="000000"/>
            </w:tcBorders>
            <w:shd w:val="clear" w:color="auto" w:fill="auto"/>
          </w:tcPr>
          <w:p w14:paraId="628C637B" w14:textId="77777777" w:rsidR="00A31229" w:rsidRPr="00C55E1B" w:rsidRDefault="00A31229" w:rsidP="00C55E1B">
            <w:pPr>
              <w:pStyle w:val="TableParagraph"/>
              <w:ind w:left="0"/>
              <w:rPr>
                <w:rFonts w:ascii="Calibri" w:eastAsia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3ED14884" w14:textId="77777777" w:rsidR="00A31229" w:rsidRPr="00C55E1B" w:rsidRDefault="005942D9" w:rsidP="00C55E1B">
            <w:pPr>
              <w:pStyle w:val="TableParagraph"/>
              <w:ind w:left="892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ИТОГО:</w:t>
            </w:r>
          </w:p>
        </w:tc>
        <w:tc>
          <w:tcPr>
            <w:tcW w:w="2428" w:type="dxa"/>
            <w:shd w:val="clear" w:color="auto" w:fill="auto"/>
          </w:tcPr>
          <w:p w14:paraId="7DD7B9D4" w14:textId="77777777" w:rsidR="00A31229" w:rsidRPr="00C55E1B" w:rsidRDefault="005942D9" w:rsidP="00C55E1B">
            <w:pPr>
              <w:pStyle w:val="TableParagraph"/>
              <w:ind w:left="480" w:right="444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147 949 640,00</w:t>
            </w:r>
          </w:p>
        </w:tc>
      </w:tr>
    </w:tbl>
    <w:p w14:paraId="391BC1A0" w14:textId="77777777" w:rsidR="009A1BF7" w:rsidRDefault="009A1BF7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DFE93E" w14:textId="77777777" w:rsidR="003D21B2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6C91">
        <w:rPr>
          <w:rFonts w:ascii="Times New Roman" w:hAnsi="Times New Roman" w:cs="Times New Roman"/>
          <w:b/>
          <w:sz w:val="22"/>
          <w:szCs w:val="22"/>
        </w:rPr>
        <w:t>2.2. </w:t>
      </w:r>
      <w:r w:rsidR="00146C91" w:rsidRPr="00146C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146C91">
        <w:rPr>
          <w:rFonts w:ascii="Times New Roman" w:hAnsi="Times New Roman" w:cs="Times New Roman"/>
          <w:b/>
          <w:sz w:val="22"/>
          <w:szCs w:val="22"/>
        </w:rPr>
        <w:t>Форма продажи: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откр</w:t>
      </w:r>
      <w:r w:rsidR="00763632">
        <w:rPr>
          <w:rFonts w:ascii="Times New Roman" w:hAnsi="Times New Roman" w:cs="Times New Roman"/>
          <w:sz w:val="22"/>
          <w:szCs w:val="22"/>
        </w:rPr>
        <w:t xml:space="preserve">ытые торги посредством публичного предложения. </w:t>
      </w:r>
    </w:p>
    <w:p w14:paraId="4103F2B9" w14:textId="77777777" w:rsidR="008B4896" w:rsidRDefault="00B62430" w:rsidP="00B62430">
      <w:pPr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4F837F25" w14:textId="39E4FEB1" w:rsidR="00B62430" w:rsidRPr="009E31E9" w:rsidRDefault="00B62430" w:rsidP="00B62430">
      <w:pPr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2.3.  </w:t>
      </w:r>
      <w:r w:rsidRPr="009E31E9">
        <w:rPr>
          <w:b/>
          <w:sz w:val="22"/>
          <w:szCs w:val="22"/>
        </w:rPr>
        <w:t xml:space="preserve">Дата, время </w:t>
      </w:r>
      <w:r w:rsidR="00A87DA1">
        <w:rPr>
          <w:b/>
          <w:sz w:val="22"/>
          <w:szCs w:val="22"/>
        </w:rPr>
        <w:t>начала</w:t>
      </w:r>
      <w:r w:rsidRPr="009E31E9">
        <w:rPr>
          <w:b/>
          <w:sz w:val="22"/>
          <w:szCs w:val="22"/>
        </w:rPr>
        <w:t xml:space="preserve"> проведения торгов </w:t>
      </w:r>
      <w:r w:rsidR="00A87DA1">
        <w:rPr>
          <w:b/>
          <w:sz w:val="22"/>
          <w:szCs w:val="22"/>
        </w:rPr>
        <w:t xml:space="preserve">посредством публичного предложения </w:t>
      </w:r>
      <w:r w:rsidR="00A4367D" w:rsidRPr="009E31E9">
        <w:rPr>
          <w:b/>
          <w:sz w:val="22"/>
          <w:szCs w:val="22"/>
        </w:rPr>
        <w:t>и подведения</w:t>
      </w:r>
      <w:r w:rsidRPr="009E31E9">
        <w:rPr>
          <w:b/>
          <w:sz w:val="22"/>
          <w:szCs w:val="22"/>
        </w:rPr>
        <w:t xml:space="preserve"> итогов торгов</w:t>
      </w:r>
      <w:r w:rsidR="00950DFF">
        <w:rPr>
          <w:b/>
          <w:sz w:val="22"/>
          <w:szCs w:val="22"/>
        </w:rPr>
        <w:t xml:space="preserve"> определяются Организатором торгов и указываются в сообщениях о проведении торгов.</w:t>
      </w:r>
      <w:r>
        <w:rPr>
          <w:b/>
          <w:sz w:val="22"/>
          <w:szCs w:val="22"/>
        </w:rPr>
        <w:t xml:space="preserve"> </w:t>
      </w:r>
    </w:p>
    <w:p w14:paraId="02B1836A" w14:textId="03143D9D" w:rsidR="004E5A0E" w:rsidRPr="00827E89" w:rsidRDefault="004E5A0E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Электронной площадкой</w:t>
      </w:r>
      <w:r w:rsidR="004E41A3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на которой будут проводится открытые торги в форме аукциона (место проведения торгов)</w:t>
      </w:r>
      <w:r w:rsidR="004E41A3">
        <w:rPr>
          <w:rFonts w:ascii="Times New Roman" w:hAnsi="Times New Roman" w:cs="Times New Roman"/>
          <w:b/>
          <w:sz w:val="22"/>
          <w:szCs w:val="22"/>
        </w:rPr>
        <w:t>, является</w:t>
      </w:r>
      <w:r w:rsidRPr="00827E89">
        <w:rPr>
          <w:rFonts w:ascii="Times New Roman" w:hAnsi="Times New Roman" w:cs="Times New Roman"/>
          <w:b/>
          <w:sz w:val="22"/>
          <w:szCs w:val="22"/>
        </w:rPr>
        <w:t>:</w:t>
      </w:r>
      <w:r w:rsidRPr="00827E89">
        <w:rPr>
          <w:rFonts w:ascii="Times New Roman" w:hAnsi="Times New Roman" w:cs="Times New Roman"/>
          <w:sz w:val="22"/>
          <w:szCs w:val="22"/>
        </w:rPr>
        <w:t xml:space="preserve">  электронная торговая площадка</w:t>
      </w:r>
      <w:r w:rsidR="00827E89" w:rsidRPr="00827E89">
        <w:rPr>
          <w:rFonts w:ascii="Times New Roman" w:hAnsi="Times New Roman" w:cs="Times New Roman"/>
          <w:sz w:val="22"/>
          <w:szCs w:val="22"/>
        </w:rPr>
        <w:t xml:space="preserve"> </w:t>
      </w:r>
      <w:r w:rsidR="00777D6D" w:rsidRPr="00777D6D">
        <w:rPr>
          <w:rFonts w:ascii="Times New Roman" w:hAnsi="Times New Roman" w:cs="Times New Roman"/>
          <w:sz w:val="22"/>
          <w:szCs w:val="22"/>
        </w:rPr>
        <w:t>ООО «ВЭТП», фактический адрес и адрес для корреспонденции: 390000, Рязанская область, г. Рязань, ул. Право-</w:t>
      </w:r>
      <w:proofErr w:type="spellStart"/>
      <w:r w:rsidR="00777D6D" w:rsidRPr="00777D6D">
        <w:rPr>
          <w:rFonts w:ascii="Times New Roman" w:hAnsi="Times New Roman" w:cs="Times New Roman"/>
          <w:sz w:val="22"/>
          <w:szCs w:val="22"/>
        </w:rPr>
        <w:t>Лыбедская</w:t>
      </w:r>
      <w:proofErr w:type="spellEnd"/>
      <w:r w:rsidR="00777D6D" w:rsidRPr="00777D6D">
        <w:rPr>
          <w:rFonts w:ascii="Times New Roman" w:hAnsi="Times New Roman" w:cs="Times New Roman"/>
          <w:sz w:val="22"/>
          <w:szCs w:val="22"/>
        </w:rPr>
        <w:t>, д. 27, офис 35, (https://банкрот.вэтп.рф). </w:t>
      </w:r>
    </w:p>
    <w:p w14:paraId="6F0B2C3B" w14:textId="77777777" w:rsidR="004E41A3" w:rsidRPr="009E31E9" w:rsidRDefault="004E41A3" w:rsidP="004E41A3">
      <w:pPr>
        <w:ind w:firstLine="180"/>
        <w:jc w:val="both"/>
        <w:rPr>
          <w:sz w:val="22"/>
          <w:szCs w:val="22"/>
        </w:rPr>
      </w:pPr>
      <w:r w:rsidRPr="009E31E9">
        <w:rPr>
          <w:sz w:val="22"/>
          <w:szCs w:val="22"/>
        </w:rPr>
        <w:t>Местом подведения итогов торгов является место проведения торгов, время подведения итогов торгов –</w:t>
      </w:r>
      <w:r w:rsidR="00F37B04">
        <w:rPr>
          <w:sz w:val="22"/>
          <w:szCs w:val="22"/>
        </w:rPr>
        <w:t xml:space="preserve"> </w:t>
      </w:r>
      <w:r w:rsidR="00950DFF">
        <w:rPr>
          <w:sz w:val="22"/>
          <w:szCs w:val="22"/>
        </w:rPr>
        <w:t>в день проведения торгов</w:t>
      </w:r>
      <w:r w:rsidR="008752B2">
        <w:rPr>
          <w:sz w:val="22"/>
          <w:szCs w:val="22"/>
        </w:rPr>
        <w:t>,</w:t>
      </w:r>
      <w:r w:rsidRPr="009E31E9">
        <w:rPr>
          <w:sz w:val="22"/>
          <w:szCs w:val="22"/>
        </w:rPr>
        <w:t xml:space="preserve"> после завершения подачи предложений о цене.</w:t>
      </w:r>
    </w:p>
    <w:p w14:paraId="1AACD284" w14:textId="77777777" w:rsidR="008B4896" w:rsidRDefault="008B4896" w:rsidP="004D0C5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14DEE7" w14:textId="77777777" w:rsidR="00763632" w:rsidRPr="005942D9" w:rsidRDefault="004D0C5F" w:rsidP="005942D9">
      <w:pPr>
        <w:pStyle w:val="afa"/>
        <w:tabs>
          <w:tab w:val="left" w:pos="1033"/>
        </w:tabs>
        <w:spacing w:line="242" w:lineRule="auto"/>
        <w:ind w:left="521" w:right="121" w:firstLine="0"/>
        <w:jc w:val="both"/>
        <w:rPr>
          <w:b/>
        </w:rPr>
      </w:pPr>
      <w:r w:rsidRPr="005942D9">
        <w:rPr>
          <w:b/>
        </w:rPr>
        <w:t>2.</w:t>
      </w:r>
      <w:r w:rsidR="00B62430" w:rsidRPr="005942D9">
        <w:rPr>
          <w:b/>
        </w:rPr>
        <w:t>4</w:t>
      </w:r>
      <w:r w:rsidRPr="005942D9">
        <w:rPr>
          <w:b/>
        </w:rPr>
        <w:t>.</w:t>
      </w:r>
      <w:r w:rsidRPr="00822F21">
        <w:t> </w:t>
      </w:r>
      <w:r w:rsidR="004E5A0E" w:rsidRPr="004E5A0E">
        <w:t xml:space="preserve"> </w:t>
      </w:r>
      <w:r w:rsidR="00D2071F" w:rsidRPr="005942D9">
        <w:rPr>
          <w:b/>
        </w:rPr>
        <w:t>Начальная цена продажи И</w:t>
      </w:r>
      <w:r w:rsidR="003D21B2" w:rsidRPr="005942D9">
        <w:rPr>
          <w:b/>
        </w:rPr>
        <w:t>мущества:</w:t>
      </w:r>
      <w:r w:rsidR="003D21B2" w:rsidRPr="00822F21">
        <w:t xml:space="preserve"> </w:t>
      </w:r>
      <w:r w:rsidR="00A87DA1">
        <w:t>начальная</w:t>
      </w:r>
      <w:r w:rsidR="00A87DA1" w:rsidRPr="005942D9">
        <w:rPr>
          <w:spacing w:val="1"/>
        </w:rPr>
        <w:t xml:space="preserve"> </w:t>
      </w:r>
      <w:r w:rsidR="00A87DA1">
        <w:t>цена</w:t>
      </w:r>
      <w:r w:rsidR="00A87DA1" w:rsidRPr="005942D9">
        <w:rPr>
          <w:spacing w:val="1"/>
        </w:rPr>
        <w:t xml:space="preserve"> </w:t>
      </w:r>
      <w:r w:rsidR="00A87DA1">
        <w:t>выставляемого</w:t>
      </w:r>
      <w:r w:rsidR="00A87DA1" w:rsidRPr="005942D9">
        <w:rPr>
          <w:spacing w:val="1"/>
        </w:rPr>
        <w:t xml:space="preserve"> </w:t>
      </w:r>
      <w:r w:rsidR="00A87DA1">
        <w:t>на</w:t>
      </w:r>
      <w:r w:rsidR="00A87DA1" w:rsidRPr="005942D9">
        <w:rPr>
          <w:spacing w:val="1"/>
        </w:rPr>
        <w:t xml:space="preserve"> </w:t>
      </w:r>
      <w:r w:rsidR="00A87DA1">
        <w:t>продажу</w:t>
      </w:r>
      <w:r w:rsidR="00A87DA1" w:rsidRPr="005942D9">
        <w:rPr>
          <w:spacing w:val="1"/>
        </w:rPr>
        <w:t xml:space="preserve"> </w:t>
      </w:r>
      <w:r w:rsidR="005942D9">
        <w:rPr>
          <w:spacing w:val="1"/>
        </w:rPr>
        <w:t>лотов указана в п. 2.1. настоящего порядка</w:t>
      </w:r>
      <w:r w:rsidR="00827E89">
        <w:rPr>
          <w:spacing w:val="1"/>
        </w:rPr>
        <w:t xml:space="preserve"> и является номинальной стоимостью прав требования, согласно судебных актов о взыскании. </w:t>
      </w:r>
    </w:p>
    <w:p w14:paraId="02B832AB" w14:textId="77777777" w:rsidR="005942D9" w:rsidRPr="005942D9" w:rsidRDefault="005942D9" w:rsidP="005942D9">
      <w:pPr>
        <w:pStyle w:val="afa"/>
        <w:tabs>
          <w:tab w:val="left" w:pos="1033"/>
        </w:tabs>
        <w:spacing w:line="242" w:lineRule="auto"/>
        <w:ind w:left="521" w:right="121" w:firstLine="0"/>
        <w:jc w:val="both"/>
        <w:rPr>
          <w:b/>
        </w:rPr>
      </w:pPr>
    </w:p>
    <w:p w14:paraId="6F7C6937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2.5. Основные условия проведения торгов посредством публичного предложения: </w:t>
      </w:r>
    </w:p>
    <w:p w14:paraId="12DD4B70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4EA3B3D2" w14:textId="77777777" w:rsidR="00763632" w:rsidRDefault="005942D9" w:rsidP="0076363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763632">
        <w:rPr>
          <w:rFonts w:ascii="Times New Roman" w:hAnsi="Times New Roman" w:cs="Times New Roman"/>
          <w:sz w:val="22"/>
          <w:szCs w:val="22"/>
        </w:rPr>
        <w:t xml:space="preserve">мущество Должника подлежит реализации на торгах посредством публичного предложения. Начальная стоимость имущества на торгах посредством публичного предложения равна </w:t>
      </w:r>
      <w:r>
        <w:rPr>
          <w:rFonts w:ascii="Times New Roman" w:hAnsi="Times New Roman" w:cs="Times New Roman"/>
          <w:sz w:val="22"/>
          <w:szCs w:val="22"/>
        </w:rPr>
        <w:t xml:space="preserve">номинальной стоимости Имущества (прав требования), согласно судебных актов, указанных в п. 2.1. настоящего Порядка. </w:t>
      </w:r>
      <w:r>
        <w:rPr>
          <w:rFonts w:ascii="Times New Roman" w:hAnsi="Times New Roman" w:cs="Times New Roman"/>
          <w:sz w:val="22"/>
          <w:szCs w:val="22"/>
        </w:rPr>
        <w:tab/>
      </w:r>
      <w:r w:rsidR="00763632">
        <w:rPr>
          <w:rFonts w:ascii="Times New Roman" w:hAnsi="Times New Roman" w:cs="Times New Roman"/>
          <w:sz w:val="22"/>
          <w:szCs w:val="22"/>
        </w:rPr>
        <w:t xml:space="preserve">Срок, по истечении которого происходит снижение стоимости имущества на торгах посредством </w:t>
      </w:r>
      <w:r w:rsidR="00763632">
        <w:rPr>
          <w:rFonts w:ascii="Times New Roman" w:hAnsi="Times New Roman" w:cs="Times New Roman"/>
          <w:sz w:val="22"/>
          <w:szCs w:val="22"/>
        </w:rPr>
        <w:lastRenderedPageBreak/>
        <w:t xml:space="preserve">публичного предложения – каждые 5 (пять) </w:t>
      </w:r>
      <w:r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="00A87DA1">
        <w:rPr>
          <w:rFonts w:ascii="Times New Roman" w:hAnsi="Times New Roman" w:cs="Times New Roman"/>
          <w:sz w:val="22"/>
          <w:szCs w:val="22"/>
        </w:rPr>
        <w:t>дней. Величина снижения – 10</w:t>
      </w:r>
      <w:r w:rsidR="00763632">
        <w:rPr>
          <w:rFonts w:ascii="Times New Roman" w:hAnsi="Times New Roman" w:cs="Times New Roman"/>
          <w:sz w:val="22"/>
          <w:szCs w:val="22"/>
        </w:rPr>
        <w:t xml:space="preserve">%. Далее снижение цены происходит каждые 5 (пять)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="00763632">
        <w:rPr>
          <w:rFonts w:ascii="Times New Roman" w:hAnsi="Times New Roman" w:cs="Times New Roman"/>
          <w:sz w:val="22"/>
          <w:szCs w:val="22"/>
        </w:rPr>
        <w:t xml:space="preserve"> дней</w:t>
      </w:r>
      <w:proofErr w:type="gramEnd"/>
      <w:r w:rsidR="00763632">
        <w:rPr>
          <w:rFonts w:ascii="Times New Roman" w:hAnsi="Times New Roman" w:cs="Times New Roman"/>
          <w:sz w:val="22"/>
          <w:szCs w:val="22"/>
        </w:rPr>
        <w:t xml:space="preserve">, величина снижения – </w:t>
      </w:r>
      <w:r w:rsidR="00A87DA1">
        <w:rPr>
          <w:rFonts w:ascii="Times New Roman" w:hAnsi="Times New Roman" w:cs="Times New Roman"/>
          <w:sz w:val="22"/>
          <w:szCs w:val="22"/>
        </w:rPr>
        <w:t>10</w:t>
      </w:r>
      <w:r w:rsidR="00763632">
        <w:rPr>
          <w:rFonts w:ascii="Times New Roman" w:hAnsi="Times New Roman" w:cs="Times New Roman"/>
          <w:sz w:val="22"/>
          <w:szCs w:val="22"/>
        </w:rPr>
        <w:t xml:space="preserve"> %. </w:t>
      </w:r>
      <w:r w:rsidR="001C1297">
        <w:rPr>
          <w:rFonts w:ascii="Times New Roman" w:hAnsi="Times New Roman" w:cs="Times New Roman"/>
          <w:sz w:val="22"/>
          <w:szCs w:val="22"/>
        </w:rPr>
        <w:t xml:space="preserve">Величина снижения стоимости на последнем этапе торгов составляет 5%. </w:t>
      </w:r>
    </w:p>
    <w:p w14:paraId="7936589A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00680">
        <w:rPr>
          <w:rFonts w:ascii="Times New Roman" w:hAnsi="Times New Roman" w:cs="Times New Roman"/>
          <w:bCs/>
          <w:sz w:val="22"/>
          <w:szCs w:val="22"/>
        </w:rPr>
        <w:t>Минимальная цена продажи имущества по итогам торгов посредством публичного предложения (максима</w:t>
      </w:r>
      <w:r>
        <w:rPr>
          <w:rFonts w:ascii="Times New Roman" w:hAnsi="Times New Roman" w:cs="Times New Roman"/>
          <w:bCs/>
          <w:sz w:val="22"/>
          <w:szCs w:val="22"/>
        </w:rPr>
        <w:t>льное снижение цены продажи</w:t>
      </w:r>
      <w:r w:rsidR="001C1297">
        <w:rPr>
          <w:rFonts w:ascii="Times New Roman" w:hAnsi="Times New Roman" w:cs="Times New Roman"/>
          <w:bCs/>
          <w:sz w:val="22"/>
          <w:szCs w:val="22"/>
        </w:rPr>
        <w:t>, цена отсечения) – составляет 5</w:t>
      </w:r>
      <w:r w:rsidR="005942D9">
        <w:rPr>
          <w:rFonts w:ascii="Times New Roman" w:hAnsi="Times New Roman" w:cs="Times New Roman"/>
          <w:bCs/>
          <w:sz w:val="22"/>
          <w:szCs w:val="22"/>
        </w:rPr>
        <w:t xml:space="preserve">% от цены каждого лота на торгах посредством публичного предложения.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006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F1F991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Сумма задатка на торгах посредством публичного предложения составляет 10(десять)% </w:t>
      </w:r>
      <w:bookmarkStart w:id="0" w:name="_GoBack"/>
      <w:r>
        <w:rPr>
          <w:rFonts w:ascii="Times New Roman" w:hAnsi="Times New Roman" w:cs="Times New Roman"/>
          <w:sz w:val="22"/>
          <w:szCs w:val="22"/>
        </w:rPr>
        <w:t xml:space="preserve">от стоимости каждого лота на соответствующем этапе проведения торгов посредством публичного предложения. </w:t>
      </w:r>
      <w:bookmarkEnd w:id="0"/>
    </w:p>
    <w:p w14:paraId="41FFFFA0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14FE6FB3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E6C3E">
        <w:rPr>
          <w:rFonts w:ascii="Times New Roman" w:hAnsi="Times New Roman" w:cs="Times New Roman"/>
          <w:b/>
          <w:sz w:val="22"/>
          <w:szCs w:val="22"/>
        </w:rPr>
        <w:t xml:space="preserve">Выигравшим торги посредством публичного предложения </w:t>
      </w:r>
      <w:r w:rsidRPr="00EE6C3E">
        <w:rPr>
          <w:rFonts w:ascii="Times New Roman" w:hAnsi="Times New Roman" w:cs="Times New Roman"/>
          <w:sz w:val="22"/>
          <w:szCs w:val="22"/>
        </w:rPr>
        <w:t xml:space="preserve">признается участник (далее – победитель торгов), который представил в установленный срок </w:t>
      </w:r>
      <w:r>
        <w:rPr>
          <w:rFonts w:ascii="Times New Roman" w:hAnsi="Times New Roman" w:cs="Times New Roman"/>
          <w:sz w:val="22"/>
          <w:szCs w:val="22"/>
        </w:rPr>
        <w:t xml:space="preserve">проведения торгов </w:t>
      </w:r>
      <w:r w:rsidRPr="00EE6C3E">
        <w:rPr>
          <w:rFonts w:ascii="Times New Roman" w:hAnsi="Times New Roman" w:cs="Times New Roman"/>
          <w:sz w:val="22"/>
          <w:szCs w:val="22"/>
        </w:rPr>
        <w:t xml:space="preserve">заявку на участие в торгах, содержащую </w:t>
      </w:r>
      <w:r>
        <w:rPr>
          <w:rFonts w:ascii="Times New Roman" w:hAnsi="Times New Roman" w:cs="Times New Roman"/>
          <w:sz w:val="22"/>
          <w:szCs w:val="22"/>
        </w:rPr>
        <w:t xml:space="preserve">наиболее высокую цену за имущество. </w:t>
      </w:r>
      <w:r w:rsidRPr="00EE6C3E">
        <w:rPr>
          <w:rFonts w:ascii="Times New Roman" w:hAnsi="Times New Roman" w:cs="Times New Roman"/>
          <w:sz w:val="22"/>
          <w:szCs w:val="22"/>
        </w:rPr>
        <w:t>Со дня определения победителя открытых торгов по продаже имущества Должника посредством публичного предложения прием заявок прекращается.</w:t>
      </w:r>
    </w:p>
    <w:p w14:paraId="000FDFF3" w14:textId="77777777" w:rsidR="00763632" w:rsidRDefault="00763632" w:rsidP="0076363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0F3069" w14:textId="77777777" w:rsidR="008B4896" w:rsidRDefault="00442A0B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</w:t>
      </w:r>
      <w:r w:rsidR="00763632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="008B4896">
        <w:rPr>
          <w:rFonts w:ascii="Times New Roman" w:hAnsi="Times New Roman" w:cs="Times New Roman"/>
          <w:b/>
          <w:sz w:val="22"/>
          <w:szCs w:val="22"/>
        </w:rPr>
        <w:t>Оформление результатов продажи имущества Должника.</w:t>
      </w:r>
    </w:p>
    <w:p w14:paraId="6DC122C1" w14:textId="77777777" w:rsidR="008B4896" w:rsidRDefault="008B4896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5F4245" w14:textId="77777777"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Продажа 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оформляется договором </w:t>
      </w:r>
      <w:r w:rsidR="005942D9">
        <w:rPr>
          <w:rFonts w:ascii="Times New Roman" w:hAnsi="Times New Roman" w:cs="Times New Roman"/>
          <w:sz w:val="22"/>
          <w:szCs w:val="22"/>
        </w:rPr>
        <w:t>уступки прав требований (цессии)</w:t>
      </w:r>
      <w:r w:rsidR="00C02D43">
        <w:rPr>
          <w:rFonts w:ascii="Times New Roman" w:hAnsi="Times New Roman" w:cs="Times New Roman"/>
          <w:sz w:val="22"/>
          <w:szCs w:val="22"/>
        </w:rPr>
        <w:t>, который заключает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онкурсный управляющий </w:t>
      </w:r>
      <w:r w:rsidR="00C02D43"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Pr="00822F21">
        <w:rPr>
          <w:rFonts w:ascii="Times New Roman" w:hAnsi="Times New Roman" w:cs="Times New Roman"/>
          <w:sz w:val="22"/>
          <w:szCs w:val="22"/>
        </w:rPr>
        <w:t>с победителем торгов.</w:t>
      </w:r>
    </w:p>
    <w:p w14:paraId="527E2A28" w14:textId="77777777"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Обязательными условиями договора купли-продажи являются:</w:t>
      </w:r>
    </w:p>
    <w:p w14:paraId="4D24193F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имуществе, его составе, характеристиках, описание имущества;</w:t>
      </w:r>
    </w:p>
    <w:p w14:paraId="7CE9621F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цена продажи имущества;</w:t>
      </w:r>
    </w:p>
    <w:p w14:paraId="2066301B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и срок передачи имущества покупателю;</w:t>
      </w:r>
      <w:r w:rsidR="00D45826">
        <w:rPr>
          <w:rFonts w:ascii="Times New Roman" w:hAnsi="Times New Roman" w:cs="Times New Roman"/>
          <w:sz w:val="22"/>
          <w:szCs w:val="22"/>
        </w:rPr>
        <w:t xml:space="preserve"> документов относительно Имущества.</w:t>
      </w:r>
    </w:p>
    <w:p w14:paraId="0B504491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</w:t>
      </w:r>
    </w:p>
    <w:p w14:paraId="21633077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предусмотренные законодательством Российской Федерации условия.</w:t>
      </w:r>
    </w:p>
    <w:p w14:paraId="75470B23" w14:textId="77777777"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Оплата в соответствии с договором</w:t>
      </w:r>
      <w:r w:rsidR="00D45826">
        <w:rPr>
          <w:rFonts w:ascii="Times New Roman" w:hAnsi="Times New Roman" w:cs="Times New Roman"/>
          <w:sz w:val="22"/>
          <w:szCs w:val="22"/>
        </w:rPr>
        <w:t xml:space="preserve"> уступки прав </w:t>
      </w:r>
      <w:proofErr w:type="gramStart"/>
      <w:r w:rsidR="00D45826">
        <w:rPr>
          <w:rFonts w:ascii="Times New Roman" w:hAnsi="Times New Roman" w:cs="Times New Roman"/>
          <w:sz w:val="22"/>
          <w:szCs w:val="22"/>
        </w:rPr>
        <w:t xml:space="preserve">требования </w:t>
      </w:r>
      <w:r w:rsidRPr="00822F21">
        <w:rPr>
          <w:rFonts w:ascii="Times New Roman" w:hAnsi="Times New Roman" w:cs="Times New Roman"/>
          <w:sz w:val="22"/>
          <w:szCs w:val="22"/>
        </w:rPr>
        <w:t xml:space="preserve"> должна</w:t>
      </w:r>
      <w:proofErr w:type="gramEnd"/>
      <w:r w:rsidRPr="00822F21">
        <w:rPr>
          <w:rFonts w:ascii="Times New Roman" w:hAnsi="Times New Roman" w:cs="Times New Roman"/>
          <w:sz w:val="22"/>
          <w:szCs w:val="22"/>
        </w:rPr>
        <w:t xml:space="preserve"> быть осуществлена покупателем в течение тридцати дней со дня подписания этого договора.</w:t>
      </w:r>
    </w:p>
    <w:p w14:paraId="4183299D" w14:textId="77777777" w:rsidR="003D21B2" w:rsidRPr="00822F21" w:rsidRDefault="00C02D43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942D9">
        <w:rPr>
          <w:rFonts w:ascii="Times New Roman" w:hAnsi="Times New Roman" w:cs="Times New Roman"/>
          <w:sz w:val="22"/>
          <w:szCs w:val="22"/>
        </w:rPr>
        <w:t>прав требования (документов, подтверждающих права требования)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онкурсным управляющим </w:t>
      </w:r>
      <w:r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и принятие его покупателем </w:t>
      </w:r>
      <w:r w:rsidR="005942D9">
        <w:rPr>
          <w:rFonts w:ascii="Times New Roman" w:hAnsi="Times New Roman" w:cs="Times New Roman"/>
          <w:sz w:val="22"/>
          <w:szCs w:val="22"/>
        </w:rPr>
        <w:t xml:space="preserve">(цедентом) </w:t>
      </w:r>
      <w:r w:rsidR="003D21B2" w:rsidRPr="00822F21">
        <w:rPr>
          <w:rFonts w:ascii="Times New Roman" w:hAnsi="Times New Roman" w:cs="Times New Roman"/>
          <w:sz w:val="22"/>
          <w:szCs w:val="22"/>
        </w:rPr>
        <w:t>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5FE03517" w14:textId="77777777" w:rsidR="00685566" w:rsidRDefault="00685566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37619104" w14:textId="77777777" w:rsidR="00975306" w:rsidRDefault="00975306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3505223E" w14:textId="77777777" w:rsidR="00A87DA1" w:rsidRDefault="00A87DA1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20FF6B8F" w14:textId="77777777" w:rsidR="00A87DA1" w:rsidRDefault="00A87DA1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01CE07EC" w14:textId="77777777" w:rsidR="005942D9" w:rsidRDefault="006A40CB" w:rsidP="005942D9">
      <w:pPr>
        <w:pStyle w:val="ConsPlusNormal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8129A56" w14:textId="77777777" w:rsidR="005942D9" w:rsidRPr="009E31E9" w:rsidRDefault="005942D9" w:rsidP="005942D9">
      <w:pPr>
        <w:pStyle w:val="ConsPlusNormal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31E9">
        <w:rPr>
          <w:rFonts w:ascii="Times New Roman" w:hAnsi="Times New Roman" w:cs="Times New Roman"/>
          <w:b/>
          <w:bCs/>
          <w:sz w:val="22"/>
          <w:szCs w:val="22"/>
        </w:rPr>
        <w:t>Конкурсный управляющий</w:t>
      </w:r>
    </w:p>
    <w:p w14:paraId="5CB7B886" w14:textId="77777777" w:rsidR="005942D9" w:rsidRDefault="005942D9" w:rsidP="005942D9">
      <w:pPr>
        <w:pStyle w:val="ConsPlusNormal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ЗАО «НИПИ «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ИнжГЕО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9E31E9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proofErr w:type="gramEnd"/>
      <w:r w:rsidRPr="009E31E9">
        <w:rPr>
          <w:rFonts w:ascii="Times New Roman" w:hAnsi="Times New Roman" w:cs="Times New Roman"/>
          <w:b/>
          <w:bCs/>
          <w:sz w:val="22"/>
          <w:szCs w:val="22"/>
        </w:rPr>
        <w:t xml:space="preserve">            _______________________________ /Е.С. Удовиченко/</w:t>
      </w:r>
    </w:p>
    <w:p w14:paraId="0F2ED103" w14:textId="77777777" w:rsidR="008752B2" w:rsidRDefault="008752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sectPr w:rsidR="008752B2" w:rsidSect="00E60F67">
      <w:footerReference w:type="even" r:id="rId7"/>
      <w:footerReference w:type="default" r:id="rId8"/>
      <w:pgSz w:w="11906" w:h="16838" w:code="9"/>
      <w:pgMar w:top="902" w:right="567" w:bottom="90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E0B8C" w14:textId="77777777" w:rsidR="00E80802" w:rsidRDefault="00E80802">
      <w:r>
        <w:separator/>
      </w:r>
    </w:p>
  </w:endnote>
  <w:endnote w:type="continuationSeparator" w:id="0">
    <w:p w14:paraId="6BC0C529" w14:textId="77777777" w:rsidR="00E80802" w:rsidRDefault="00E8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0A9C" w14:textId="77777777" w:rsidR="00EC5D83" w:rsidRDefault="00EC5D83" w:rsidP="001C74D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D3D17F" w14:textId="77777777" w:rsidR="00EC5D83" w:rsidRDefault="00EC5D83" w:rsidP="001C74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98CD" w14:textId="56FEE7E1" w:rsidR="00EC5D83" w:rsidRPr="00F4505E" w:rsidRDefault="00EC5D83" w:rsidP="001C74DC">
    <w:pPr>
      <w:pStyle w:val="aa"/>
      <w:framePr w:wrap="around" w:vAnchor="text" w:hAnchor="margin" w:xAlign="center" w:y="1"/>
      <w:rPr>
        <w:rStyle w:val="a9"/>
        <w:rFonts w:ascii="Stencil" w:hAnsi="Stencil" w:cs="Courier New"/>
      </w:rPr>
    </w:pPr>
    <w:r w:rsidRPr="00F4505E">
      <w:rPr>
        <w:rStyle w:val="a9"/>
        <w:rFonts w:ascii="Stencil" w:hAnsi="Stencil" w:cs="Courier New"/>
      </w:rPr>
      <w:fldChar w:fldCharType="begin"/>
    </w:r>
    <w:r w:rsidRPr="00F4505E">
      <w:rPr>
        <w:rStyle w:val="a9"/>
        <w:rFonts w:ascii="Stencil" w:hAnsi="Stencil" w:cs="Courier New"/>
      </w:rPr>
      <w:instrText xml:space="preserve">PAGE  </w:instrText>
    </w:r>
    <w:r w:rsidRPr="00F4505E">
      <w:rPr>
        <w:rStyle w:val="a9"/>
        <w:rFonts w:ascii="Stencil" w:hAnsi="Stencil" w:cs="Courier New"/>
      </w:rPr>
      <w:fldChar w:fldCharType="separate"/>
    </w:r>
    <w:r w:rsidR="002A2365">
      <w:rPr>
        <w:rStyle w:val="a9"/>
        <w:rFonts w:ascii="Stencil" w:hAnsi="Stencil" w:cs="Courier New"/>
        <w:noProof/>
      </w:rPr>
      <w:t>4</w:t>
    </w:r>
    <w:r w:rsidRPr="00F4505E">
      <w:rPr>
        <w:rStyle w:val="a9"/>
        <w:rFonts w:ascii="Stencil" w:hAnsi="Stencil" w:cs="Courier New"/>
      </w:rPr>
      <w:fldChar w:fldCharType="end"/>
    </w:r>
  </w:p>
  <w:p w14:paraId="7CBDD45A" w14:textId="77777777" w:rsidR="00EC5D83" w:rsidRDefault="00EC5D8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39B9F" w14:textId="77777777" w:rsidR="00E80802" w:rsidRDefault="00E80802">
      <w:r>
        <w:separator/>
      </w:r>
    </w:p>
  </w:footnote>
  <w:footnote w:type="continuationSeparator" w:id="0">
    <w:p w14:paraId="5695CC0F" w14:textId="77777777" w:rsidR="00E80802" w:rsidRDefault="00E8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32A2782"/>
    <w:lvl w:ilvl="0">
      <w:start w:val="1"/>
      <w:numFmt w:val="decimal"/>
      <w:pStyle w:val="116pt16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707D0"/>
    <w:multiLevelType w:val="multilevel"/>
    <w:tmpl w:val="D542C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05A70315"/>
    <w:multiLevelType w:val="multilevel"/>
    <w:tmpl w:val="991E8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 w15:restartNumberingAfterBreak="0">
    <w:nsid w:val="08C1134D"/>
    <w:multiLevelType w:val="hybridMultilevel"/>
    <w:tmpl w:val="B2A0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62AA"/>
    <w:multiLevelType w:val="hybridMultilevel"/>
    <w:tmpl w:val="A13AA0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2A7"/>
    <w:multiLevelType w:val="multilevel"/>
    <w:tmpl w:val="2D38492C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D095B22"/>
    <w:multiLevelType w:val="singleLevel"/>
    <w:tmpl w:val="E01AD6CE"/>
    <w:lvl w:ilvl="0">
      <w:start w:val="1"/>
      <w:numFmt w:val="decimal"/>
      <w:lvlText w:val="2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F4C74BB"/>
    <w:multiLevelType w:val="hybridMultilevel"/>
    <w:tmpl w:val="E098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7E7C"/>
    <w:multiLevelType w:val="hybridMultilevel"/>
    <w:tmpl w:val="752C8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D6BBA"/>
    <w:multiLevelType w:val="multilevel"/>
    <w:tmpl w:val="0AF812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63A68B7"/>
    <w:multiLevelType w:val="multilevel"/>
    <w:tmpl w:val="9C62FBC2"/>
    <w:lvl w:ilvl="0">
      <w:start w:val="2"/>
      <w:numFmt w:val="decimal"/>
      <w:lvlText w:val="%1"/>
      <w:lvlJc w:val="left"/>
      <w:pPr>
        <w:ind w:left="16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21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23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21"/>
      </w:pPr>
      <w:rPr>
        <w:rFonts w:hint="default"/>
        <w:lang w:val="ru-RU" w:eastAsia="en-US" w:bidi="ar-SA"/>
      </w:rPr>
    </w:lvl>
  </w:abstractNum>
  <w:abstractNum w:abstractNumId="11" w15:restartNumberingAfterBreak="0">
    <w:nsid w:val="58046737"/>
    <w:multiLevelType w:val="hybridMultilevel"/>
    <w:tmpl w:val="06424D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C64"/>
    <w:multiLevelType w:val="hybridMultilevel"/>
    <w:tmpl w:val="D8C0C032"/>
    <w:lvl w:ilvl="0" w:tplc="CAFCCCA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0640199"/>
    <w:multiLevelType w:val="multilevel"/>
    <w:tmpl w:val="014C0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4EC6450"/>
    <w:multiLevelType w:val="hybridMultilevel"/>
    <w:tmpl w:val="D22686DE"/>
    <w:lvl w:ilvl="0" w:tplc="5380C174">
      <w:start w:val="1"/>
      <w:numFmt w:val="decimal"/>
      <w:lvlText w:val="%1."/>
      <w:lvlJc w:val="left"/>
      <w:pPr>
        <w:tabs>
          <w:tab w:val="num" w:pos="1134"/>
        </w:tabs>
        <w:ind w:left="567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E10543"/>
    <w:multiLevelType w:val="hybridMultilevel"/>
    <w:tmpl w:val="C7E08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C3651F"/>
    <w:multiLevelType w:val="hybridMultilevel"/>
    <w:tmpl w:val="A2EE0D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  <w:num w:numId="18">
    <w:abstractNumId w:val="14"/>
  </w:num>
  <w:num w:numId="19">
    <w:abstractNumId w:val="7"/>
  </w:num>
  <w:num w:numId="20">
    <w:abstractNumId w:val="4"/>
  </w:num>
  <w:num w:numId="21">
    <w:abstractNumId w:val="11"/>
  </w:num>
  <w:num w:numId="22">
    <w:abstractNumId w:val="8"/>
  </w:num>
  <w:num w:numId="23">
    <w:abstractNumId w:val="16"/>
  </w:num>
  <w:num w:numId="24">
    <w:abstractNumId w:val="15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B2"/>
    <w:rsid w:val="00005A35"/>
    <w:rsid w:val="000212F8"/>
    <w:rsid w:val="00032091"/>
    <w:rsid w:val="0003485F"/>
    <w:rsid w:val="00040171"/>
    <w:rsid w:val="000461EF"/>
    <w:rsid w:val="000531A9"/>
    <w:rsid w:val="00067CB6"/>
    <w:rsid w:val="000716AB"/>
    <w:rsid w:val="00071C94"/>
    <w:rsid w:val="0007348D"/>
    <w:rsid w:val="000772E0"/>
    <w:rsid w:val="000846B7"/>
    <w:rsid w:val="00097A6C"/>
    <w:rsid w:val="000A0411"/>
    <w:rsid w:val="000B066A"/>
    <w:rsid w:val="000B4D49"/>
    <w:rsid w:val="000B5D0F"/>
    <w:rsid w:val="000C53E0"/>
    <w:rsid w:val="000C661E"/>
    <w:rsid w:val="000C66BE"/>
    <w:rsid w:val="000C6CAB"/>
    <w:rsid w:val="000D017B"/>
    <w:rsid w:val="000D2293"/>
    <w:rsid w:val="000D2A3B"/>
    <w:rsid w:val="000D62CB"/>
    <w:rsid w:val="000E05DF"/>
    <w:rsid w:val="000E34B2"/>
    <w:rsid w:val="000E5F5B"/>
    <w:rsid w:val="000F6124"/>
    <w:rsid w:val="001029D1"/>
    <w:rsid w:val="00103072"/>
    <w:rsid w:val="00107DD8"/>
    <w:rsid w:val="00112479"/>
    <w:rsid w:val="00112D2B"/>
    <w:rsid w:val="00115110"/>
    <w:rsid w:val="0011724A"/>
    <w:rsid w:val="00131F29"/>
    <w:rsid w:val="00137E9C"/>
    <w:rsid w:val="001403AD"/>
    <w:rsid w:val="00143FC7"/>
    <w:rsid w:val="001463B5"/>
    <w:rsid w:val="00146C91"/>
    <w:rsid w:val="00167B71"/>
    <w:rsid w:val="001701BB"/>
    <w:rsid w:val="00170406"/>
    <w:rsid w:val="001810D3"/>
    <w:rsid w:val="00183008"/>
    <w:rsid w:val="00191D1F"/>
    <w:rsid w:val="00192EA5"/>
    <w:rsid w:val="001A7C35"/>
    <w:rsid w:val="001B4CB6"/>
    <w:rsid w:val="001B5724"/>
    <w:rsid w:val="001C1297"/>
    <w:rsid w:val="001C1C7A"/>
    <w:rsid w:val="001C74DC"/>
    <w:rsid w:val="001E081D"/>
    <w:rsid w:val="001E139A"/>
    <w:rsid w:val="001E2412"/>
    <w:rsid w:val="001E6788"/>
    <w:rsid w:val="00201CD9"/>
    <w:rsid w:val="00225806"/>
    <w:rsid w:val="002265A8"/>
    <w:rsid w:val="00251C1B"/>
    <w:rsid w:val="00252AAC"/>
    <w:rsid w:val="0025759E"/>
    <w:rsid w:val="0027067A"/>
    <w:rsid w:val="00277B4A"/>
    <w:rsid w:val="002809BA"/>
    <w:rsid w:val="00281E71"/>
    <w:rsid w:val="00285714"/>
    <w:rsid w:val="00290EA6"/>
    <w:rsid w:val="002910CA"/>
    <w:rsid w:val="002920FA"/>
    <w:rsid w:val="002A2365"/>
    <w:rsid w:val="002B253E"/>
    <w:rsid w:val="002B2ED3"/>
    <w:rsid w:val="002B69B8"/>
    <w:rsid w:val="002C122C"/>
    <w:rsid w:val="002C3263"/>
    <w:rsid w:val="002C3B35"/>
    <w:rsid w:val="002D55C1"/>
    <w:rsid w:val="002D5A56"/>
    <w:rsid w:val="002E5FB4"/>
    <w:rsid w:val="003007D4"/>
    <w:rsid w:val="00303376"/>
    <w:rsid w:val="003046D9"/>
    <w:rsid w:val="003061D1"/>
    <w:rsid w:val="00307A0D"/>
    <w:rsid w:val="00311F3F"/>
    <w:rsid w:val="00312019"/>
    <w:rsid w:val="003136A1"/>
    <w:rsid w:val="00345E92"/>
    <w:rsid w:val="003461EE"/>
    <w:rsid w:val="00352827"/>
    <w:rsid w:val="003622C1"/>
    <w:rsid w:val="0036500B"/>
    <w:rsid w:val="0037384D"/>
    <w:rsid w:val="00376357"/>
    <w:rsid w:val="00376D65"/>
    <w:rsid w:val="00382F8A"/>
    <w:rsid w:val="00390EAF"/>
    <w:rsid w:val="00395384"/>
    <w:rsid w:val="00397EB3"/>
    <w:rsid w:val="003A1CAB"/>
    <w:rsid w:val="003D1491"/>
    <w:rsid w:val="003D21B2"/>
    <w:rsid w:val="003D4CED"/>
    <w:rsid w:val="003F1B9B"/>
    <w:rsid w:val="003F21D7"/>
    <w:rsid w:val="003F7362"/>
    <w:rsid w:val="00404399"/>
    <w:rsid w:val="00405997"/>
    <w:rsid w:val="004066D9"/>
    <w:rsid w:val="0041517A"/>
    <w:rsid w:val="004208C0"/>
    <w:rsid w:val="004245FE"/>
    <w:rsid w:val="00424EB5"/>
    <w:rsid w:val="00430170"/>
    <w:rsid w:val="0043160B"/>
    <w:rsid w:val="00435044"/>
    <w:rsid w:val="00437762"/>
    <w:rsid w:val="00442A0B"/>
    <w:rsid w:val="00442ED7"/>
    <w:rsid w:val="0044623F"/>
    <w:rsid w:val="00452738"/>
    <w:rsid w:val="004923FB"/>
    <w:rsid w:val="004938E5"/>
    <w:rsid w:val="004B0A5E"/>
    <w:rsid w:val="004D09D8"/>
    <w:rsid w:val="004D0C5F"/>
    <w:rsid w:val="004D201E"/>
    <w:rsid w:val="004D2040"/>
    <w:rsid w:val="004D3445"/>
    <w:rsid w:val="004D5977"/>
    <w:rsid w:val="004E41A3"/>
    <w:rsid w:val="004E5A0E"/>
    <w:rsid w:val="004F0AB9"/>
    <w:rsid w:val="004F209C"/>
    <w:rsid w:val="004F21B6"/>
    <w:rsid w:val="004F7135"/>
    <w:rsid w:val="004F7D59"/>
    <w:rsid w:val="005057FA"/>
    <w:rsid w:val="005069E3"/>
    <w:rsid w:val="005125B2"/>
    <w:rsid w:val="005125DB"/>
    <w:rsid w:val="00520381"/>
    <w:rsid w:val="00535577"/>
    <w:rsid w:val="0054135D"/>
    <w:rsid w:val="00551930"/>
    <w:rsid w:val="00561896"/>
    <w:rsid w:val="00577747"/>
    <w:rsid w:val="00594288"/>
    <w:rsid w:val="005942D9"/>
    <w:rsid w:val="005960C0"/>
    <w:rsid w:val="005A2E8E"/>
    <w:rsid w:val="005B2A02"/>
    <w:rsid w:val="005B581A"/>
    <w:rsid w:val="005C15AE"/>
    <w:rsid w:val="005E1E9B"/>
    <w:rsid w:val="005E36BF"/>
    <w:rsid w:val="005E701E"/>
    <w:rsid w:val="00600180"/>
    <w:rsid w:val="00601B40"/>
    <w:rsid w:val="00603D39"/>
    <w:rsid w:val="00610D95"/>
    <w:rsid w:val="006132AF"/>
    <w:rsid w:val="00614827"/>
    <w:rsid w:val="00625873"/>
    <w:rsid w:val="0062636F"/>
    <w:rsid w:val="00626851"/>
    <w:rsid w:val="006411AB"/>
    <w:rsid w:val="00643246"/>
    <w:rsid w:val="006441FE"/>
    <w:rsid w:val="00645058"/>
    <w:rsid w:val="00664EF3"/>
    <w:rsid w:val="00674929"/>
    <w:rsid w:val="00685566"/>
    <w:rsid w:val="006A0545"/>
    <w:rsid w:val="006A2A3C"/>
    <w:rsid w:val="006A40CB"/>
    <w:rsid w:val="006F3B62"/>
    <w:rsid w:val="00701301"/>
    <w:rsid w:val="00707712"/>
    <w:rsid w:val="007219D6"/>
    <w:rsid w:val="00722486"/>
    <w:rsid w:val="00734ABF"/>
    <w:rsid w:val="0074078E"/>
    <w:rsid w:val="00750758"/>
    <w:rsid w:val="007602FA"/>
    <w:rsid w:val="00763632"/>
    <w:rsid w:val="00764CBB"/>
    <w:rsid w:val="007707CF"/>
    <w:rsid w:val="00777D6D"/>
    <w:rsid w:val="00780938"/>
    <w:rsid w:val="00785DCB"/>
    <w:rsid w:val="00791115"/>
    <w:rsid w:val="00793EDF"/>
    <w:rsid w:val="007A22A7"/>
    <w:rsid w:val="007A5BF5"/>
    <w:rsid w:val="007A7111"/>
    <w:rsid w:val="007A7BD5"/>
    <w:rsid w:val="007B77A0"/>
    <w:rsid w:val="007C76AB"/>
    <w:rsid w:val="007D0A07"/>
    <w:rsid w:val="007D3A7E"/>
    <w:rsid w:val="007F135D"/>
    <w:rsid w:val="007F20B5"/>
    <w:rsid w:val="007F73DF"/>
    <w:rsid w:val="00803FAB"/>
    <w:rsid w:val="00805BD2"/>
    <w:rsid w:val="00812186"/>
    <w:rsid w:val="00816A5D"/>
    <w:rsid w:val="00816A87"/>
    <w:rsid w:val="00822F21"/>
    <w:rsid w:val="00825833"/>
    <w:rsid w:val="00827E89"/>
    <w:rsid w:val="00841986"/>
    <w:rsid w:val="00844368"/>
    <w:rsid w:val="0084791C"/>
    <w:rsid w:val="00853924"/>
    <w:rsid w:val="00865774"/>
    <w:rsid w:val="008735FE"/>
    <w:rsid w:val="008752B2"/>
    <w:rsid w:val="00880803"/>
    <w:rsid w:val="00881480"/>
    <w:rsid w:val="008923A0"/>
    <w:rsid w:val="00893EED"/>
    <w:rsid w:val="00895B84"/>
    <w:rsid w:val="008A1D06"/>
    <w:rsid w:val="008A3470"/>
    <w:rsid w:val="008B4896"/>
    <w:rsid w:val="008C41ED"/>
    <w:rsid w:val="008C41FC"/>
    <w:rsid w:val="008D1D6C"/>
    <w:rsid w:val="008D7398"/>
    <w:rsid w:val="008E2CF4"/>
    <w:rsid w:val="008E3225"/>
    <w:rsid w:val="008F21A9"/>
    <w:rsid w:val="00903CFC"/>
    <w:rsid w:val="00914B30"/>
    <w:rsid w:val="00917D9E"/>
    <w:rsid w:val="00922A8A"/>
    <w:rsid w:val="00922F32"/>
    <w:rsid w:val="00926EE5"/>
    <w:rsid w:val="00930CA5"/>
    <w:rsid w:val="0093472E"/>
    <w:rsid w:val="00940A23"/>
    <w:rsid w:val="00950DFF"/>
    <w:rsid w:val="00952C82"/>
    <w:rsid w:val="00956B23"/>
    <w:rsid w:val="0095712F"/>
    <w:rsid w:val="00957CDB"/>
    <w:rsid w:val="00967AF7"/>
    <w:rsid w:val="00975306"/>
    <w:rsid w:val="00995205"/>
    <w:rsid w:val="009A1BF7"/>
    <w:rsid w:val="009C0B42"/>
    <w:rsid w:val="009D6707"/>
    <w:rsid w:val="009E00A3"/>
    <w:rsid w:val="009E1E45"/>
    <w:rsid w:val="009E24C7"/>
    <w:rsid w:val="009F07D1"/>
    <w:rsid w:val="00A00527"/>
    <w:rsid w:val="00A01903"/>
    <w:rsid w:val="00A063F6"/>
    <w:rsid w:val="00A06D80"/>
    <w:rsid w:val="00A07829"/>
    <w:rsid w:val="00A25CB2"/>
    <w:rsid w:val="00A272F3"/>
    <w:rsid w:val="00A31229"/>
    <w:rsid w:val="00A34D57"/>
    <w:rsid w:val="00A36AC2"/>
    <w:rsid w:val="00A4367D"/>
    <w:rsid w:val="00A444B6"/>
    <w:rsid w:val="00A47390"/>
    <w:rsid w:val="00A62190"/>
    <w:rsid w:val="00A7043D"/>
    <w:rsid w:val="00A70479"/>
    <w:rsid w:val="00A7308A"/>
    <w:rsid w:val="00A8035C"/>
    <w:rsid w:val="00A835EC"/>
    <w:rsid w:val="00A87DA1"/>
    <w:rsid w:val="00AA0BBB"/>
    <w:rsid w:val="00AA496F"/>
    <w:rsid w:val="00AB4E13"/>
    <w:rsid w:val="00AC06FB"/>
    <w:rsid w:val="00AC279A"/>
    <w:rsid w:val="00AD2C25"/>
    <w:rsid w:val="00AD4314"/>
    <w:rsid w:val="00AD5FEE"/>
    <w:rsid w:val="00AE241C"/>
    <w:rsid w:val="00AF4061"/>
    <w:rsid w:val="00AF5587"/>
    <w:rsid w:val="00B15262"/>
    <w:rsid w:val="00B243A0"/>
    <w:rsid w:val="00B24A17"/>
    <w:rsid w:val="00B32FB6"/>
    <w:rsid w:val="00B47EE3"/>
    <w:rsid w:val="00B60695"/>
    <w:rsid w:val="00B621C9"/>
    <w:rsid w:val="00B62430"/>
    <w:rsid w:val="00B65DE0"/>
    <w:rsid w:val="00B733DA"/>
    <w:rsid w:val="00B85571"/>
    <w:rsid w:val="00B949A1"/>
    <w:rsid w:val="00BA6C5D"/>
    <w:rsid w:val="00BB09E7"/>
    <w:rsid w:val="00BB4AFC"/>
    <w:rsid w:val="00BC0D1E"/>
    <w:rsid w:val="00BC7FA7"/>
    <w:rsid w:val="00BE2F00"/>
    <w:rsid w:val="00BE4063"/>
    <w:rsid w:val="00BF1789"/>
    <w:rsid w:val="00BF7AB9"/>
    <w:rsid w:val="00C02D43"/>
    <w:rsid w:val="00C041CB"/>
    <w:rsid w:val="00C06B37"/>
    <w:rsid w:val="00C2367F"/>
    <w:rsid w:val="00C23AB2"/>
    <w:rsid w:val="00C24234"/>
    <w:rsid w:val="00C30B50"/>
    <w:rsid w:val="00C3638C"/>
    <w:rsid w:val="00C42CD9"/>
    <w:rsid w:val="00C43A37"/>
    <w:rsid w:val="00C461AD"/>
    <w:rsid w:val="00C4772C"/>
    <w:rsid w:val="00C50832"/>
    <w:rsid w:val="00C522CB"/>
    <w:rsid w:val="00C54368"/>
    <w:rsid w:val="00C55E1B"/>
    <w:rsid w:val="00C57215"/>
    <w:rsid w:val="00C70471"/>
    <w:rsid w:val="00C71A2A"/>
    <w:rsid w:val="00C72A10"/>
    <w:rsid w:val="00C76E73"/>
    <w:rsid w:val="00C87C4A"/>
    <w:rsid w:val="00CB4143"/>
    <w:rsid w:val="00CC2C3E"/>
    <w:rsid w:val="00CC6CA4"/>
    <w:rsid w:val="00CC7AE8"/>
    <w:rsid w:val="00CD33D9"/>
    <w:rsid w:val="00CD7853"/>
    <w:rsid w:val="00CE1B01"/>
    <w:rsid w:val="00CE4CA3"/>
    <w:rsid w:val="00CE4F56"/>
    <w:rsid w:val="00CF097A"/>
    <w:rsid w:val="00CF0C87"/>
    <w:rsid w:val="00D112C0"/>
    <w:rsid w:val="00D12DCC"/>
    <w:rsid w:val="00D2071F"/>
    <w:rsid w:val="00D32E9B"/>
    <w:rsid w:val="00D41D74"/>
    <w:rsid w:val="00D45826"/>
    <w:rsid w:val="00D519BF"/>
    <w:rsid w:val="00D620B0"/>
    <w:rsid w:val="00D71C78"/>
    <w:rsid w:val="00D829CF"/>
    <w:rsid w:val="00D83E4C"/>
    <w:rsid w:val="00DA2A67"/>
    <w:rsid w:val="00DA3A9E"/>
    <w:rsid w:val="00DB2E74"/>
    <w:rsid w:val="00DB4209"/>
    <w:rsid w:val="00DC2398"/>
    <w:rsid w:val="00DC61AA"/>
    <w:rsid w:val="00DD24FC"/>
    <w:rsid w:val="00DD4F6D"/>
    <w:rsid w:val="00DD62FE"/>
    <w:rsid w:val="00DF06FF"/>
    <w:rsid w:val="00DF2657"/>
    <w:rsid w:val="00E02665"/>
    <w:rsid w:val="00E03819"/>
    <w:rsid w:val="00E110C4"/>
    <w:rsid w:val="00E12028"/>
    <w:rsid w:val="00E1207D"/>
    <w:rsid w:val="00E17C98"/>
    <w:rsid w:val="00E24113"/>
    <w:rsid w:val="00E25DCC"/>
    <w:rsid w:val="00E3008D"/>
    <w:rsid w:val="00E330D7"/>
    <w:rsid w:val="00E416C5"/>
    <w:rsid w:val="00E46A9F"/>
    <w:rsid w:val="00E5650C"/>
    <w:rsid w:val="00E60F67"/>
    <w:rsid w:val="00E66789"/>
    <w:rsid w:val="00E678F7"/>
    <w:rsid w:val="00E80802"/>
    <w:rsid w:val="00E84293"/>
    <w:rsid w:val="00E92171"/>
    <w:rsid w:val="00E93E2D"/>
    <w:rsid w:val="00E975F3"/>
    <w:rsid w:val="00EA2F59"/>
    <w:rsid w:val="00EB1D6E"/>
    <w:rsid w:val="00EB5CE3"/>
    <w:rsid w:val="00EB79AD"/>
    <w:rsid w:val="00EC5D83"/>
    <w:rsid w:val="00ED6969"/>
    <w:rsid w:val="00EF1A22"/>
    <w:rsid w:val="00F00C3B"/>
    <w:rsid w:val="00F01D38"/>
    <w:rsid w:val="00F15EDC"/>
    <w:rsid w:val="00F17518"/>
    <w:rsid w:val="00F23436"/>
    <w:rsid w:val="00F258CE"/>
    <w:rsid w:val="00F2650F"/>
    <w:rsid w:val="00F26744"/>
    <w:rsid w:val="00F31114"/>
    <w:rsid w:val="00F37B04"/>
    <w:rsid w:val="00F4033D"/>
    <w:rsid w:val="00F42FEF"/>
    <w:rsid w:val="00F4505E"/>
    <w:rsid w:val="00F57CA7"/>
    <w:rsid w:val="00F9399F"/>
    <w:rsid w:val="00F93C31"/>
    <w:rsid w:val="00FA254C"/>
    <w:rsid w:val="00FA5537"/>
    <w:rsid w:val="00FB4203"/>
    <w:rsid w:val="00FC3C20"/>
    <w:rsid w:val="00FD141D"/>
    <w:rsid w:val="00FE0BA9"/>
    <w:rsid w:val="00FE2D91"/>
    <w:rsid w:val="00FE3253"/>
    <w:rsid w:val="00FE42D1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B3E23"/>
  <w15:chartTrackingRefBased/>
  <w15:docId w15:val="{C9D8A296-FC70-47E8-9F13-8CC9F86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spacing w:before="240" w:after="60"/>
      <w:jc w:val="both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0">
    <w:name w:val="Знак2"/>
    <w:basedOn w:val="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1">
    <w:name w:val="Знак Знак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"/>
    <w:basedOn w:val="a0"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paragraph" w:styleId="a7">
    <w:name w:val="Normal (Web)"/>
    <w:basedOn w:val="a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styleId="a8">
    <w:name w:val="head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character" w:styleId="a9">
    <w:name w:val="page number"/>
    <w:rPr>
      <w:rFonts w:cs="Times New Roman"/>
    </w:rPr>
  </w:style>
  <w:style w:type="paragraph" w:styleId="aa">
    <w:name w:val="foot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116pt">
    <w:name w:val="Стиль Заголовок 1 + кернинг от 16 pt"/>
    <w:basedOn w:val="1"/>
  </w:style>
  <w:style w:type="paragraph" w:customStyle="1" w:styleId="116pt16pt">
    <w:name w:val="Стиль Стиль Заголовок 1 + кернинг от 16 pt + кернинг от 16 pt"/>
    <w:basedOn w:val="116pt"/>
    <w:pPr>
      <w:numPr>
        <w:numId w:val="4"/>
      </w:numPr>
      <w:tabs>
        <w:tab w:val="clear" w:pos="360"/>
        <w:tab w:val="num" w:pos="851"/>
      </w:tabs>
      <w:spacing w:before="0" w:after="120"/>
      <w:ind w:left="851" w:hanging="851"/>
    </w:pPr>
  </w:style>
  <w:style w:type="paragraph" w:styleId="a">
    <w:name w:val="List Number"/>
    <w:basedOn w:val="a0"/>
    <w:pPr>
      <w:widowControl/>
      <w:numPr>
        <w:ilvl w:val="1"/>
        <w:numId w:val="14"/>
      </w:numPr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ab">
    <w:name w:val="Знак"/>
    <w:basedOn w:val="a0"/>
    <w:next w:val="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note text"/>
    <w:basedOn w:val="a0"/>
    <w:semiHidden/>
    <w:pPr>
      <w:widowControl/>
      <w:autoSpaceDE/>
      <w:autoSpaceDN/>
      <w:adjustRightInd/>
    </w:pPr>
  </w:style>
  <w:style w:type="character" w:customStyle="1" w:styleId="10">
    <w:name w:val="Знак Знак1"/>
    <w:rPr>
      <w:rFonts w:cs="Times New Roman"/>
      <w:lang w:val="ru-RU" w:eastAsia="ru-RU"/>
    </w:rPr>
  </w:style>
  <w:style w:type="character" w:styleId="ad">
    <w:name w:val="footnote reference"/>
    <w:semiHidden/>
    <w:rPr>
      <w:rFonts w:cs="Times New Roman"/>
      <w:vertAlign w:val="superscript"/>
    </w:rPr>
  </w:style>
  <w:style w:type="paragraph" w:styleId="ae">
    <w:name w:val="endnote text"/>
    <w:basedOn w:val="a0"/>
    <w:semiHidden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character" w:customStyle="1" w:styleId="af">
    <w:name w:val="Знак Знак"/>
    <w:rPr>
      <w:rFonts w:ascii="Courier New" w:hAnsi="Courier New" w:cs="Courier New"/>
      <w:lang w:val="ru-RU" w:eastAsia="ru-RU"/>
    </w:rPr>
  </w:style>
  <w:style w:type="character" w:styleId="af0">
    <w:name w:val="endnote reference"/>
    <w:semiHidden/>
    <w:rPr>
      <w:rFonts w:cs="Times New Roman"/>
      <w:vertAlign w:val="superscript"/>
    </w:rPr>
  </w:style>
  <w:style w:type="paragraph" w:customStyle="1" w:styleId="xl67">
    <w:name w:val="xl67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af1">
    <w:name w:val="FollowedHyperlink"/>
    <w:rPr>
      <w:rFonts w:cs="Times New Roman"/>
      <w:color w:val="800080"/>
      <w:u w:val="single"/>
    </w:rPr>
  </w:style>
  <w:style w:type="character" w:styleId="af2">
    <w:name w:val="annotation reference"/>
    <w:semiHidden/>
    <w:rsid w:val="00E975F3"/>
    <w:rPr>
      <w:sz w:val="16"/>
      <w:szCs w:val="16"/>
    </w:rPr>
  </w:style>
  <w:style w:type="paragraph" w:styleId="af3">
    <w:name w:val="annotation text"/>
    <w:basedOn w:val="a0"/>
    <w:semiHidden/>
    <w:rsid w:val="00E975F3"/>
  </w:style>
  <w:style w:type="paragraph" w:styleId="af4">
    <w:name w:val="annotation subject"/>
    <w:basedOn w:val="af3"/>
    <w:next w:val="af3"/>
    <w:semiHidden/>
    <w:rsid w:val="00E975F3"/>
    <w:rPr>
      <w:b/>
      <w:bCs/>
    </w:rPr>
  </w:style>
  <w:style w:type="paragraph" w:customStyle="1" w:styleId="ConsPlusCell">
    <w:name w:val="ConsPlusCell"/>
    <w:rsid w:val="00601B4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0"/>
    <w:rsid w:val="00601B40"/>
    <w:pPr>
      <w:widowControl/>
      <w:autoSpaceDE/>
      <w:autoSpaceDN/>
      <w:adjustRightInd/>
      <w:spacing w:before="75" w:after="75"/>
      <w:ind w:left="75" w:right="75" w:firstLine="375"/>
      <w:jc w:val="both"/>
    </w:pPr>
    <w:rPr>
      <w:rFonts w:ascii="Verdana" w:hAnsi="Verdana"/>
    </w:rPr>
  </w:style>
  <w:style w:type="table" w:styleId="af5">
    <w:name w:val="Table Grid"/>
    <w:basedOn w:val="a2"/>
    <w:rsid w:val="00382F8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"/>
    <w:basedOn w:val="a0"/>
    <w:rsid w:val="00E842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4">
    <w:name w:val="Основной шрифт абзаца4"/>
    <w:rsid w:val="00E84293"/>
  </w:style>
  <w:style w:type="paragraph" w:customStyle="1" w:styleId="af7">
    <w:name w:val="Заголовок таблицы"/>
    <w:basedOn w:val="a0"/>
    <w:rsid w:val="00E84293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 Знак"/>
    <w:basedOn w:val="a0"/>
    <w:rsid w:val="00AF406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Indent 3"/>
    <w:basedOn w:val="a0"/>
    <w:rsid w:val="00791115"/>
    <w:pPr>
      <w:spacing w:after="120"/>
      <w:ind w:left="283"/>
    </w:pPr>
    <w:rPr>
      <w:sz w:val="16"/>
      <w:szCs w:val="16"/>
    </w:rPr>
  </w:style>
  <w:style w:type="character" w:customStyle="1" w:styleId="af8">
    <w:name w:val="Гипертекстовая ссылка"/>
    <w:rsid w:val="00BB09E7"/>
    <w:rPr>
      <w:b/>
      <w:bCs/>
      <w:color w:val="106BBE"/>
    </w:rPr>
  </w:style>
  <w:style w:type="paragraph" w:customStyle="1" w:styleId="af9">
    <w:name w:val="Внимание"/>
    <w:basedOn w:val="a0"/>
    <w:next w:val="a0"/>
    <w:rsid w:val="00225806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blk">
    <w:name w:val="blk"/>
    <w:rsid w:val="009C0B42"/>
  </w:style>
  <w:style w:type="paragraph" w:customStyle="1" w:styleId="Default">
    <w:name w:val="Default"/>
    <w:rsid w:val="00192E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A87DA1"/>
    <w:pPr>
      <w:adjustRightInd/>
      <w:ind w:left="82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7D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List Paragraph"/>
    <w:basedOn w:val="a0"/>
    <w:uiPriority w:val="1"/>
    <w:qFormat/>
    <w:rsid w:val="00A87DA1"/>
    <w:pPr>
      <w:adjustRightInd/>
      <w:ind w:left="161" w:hanging="36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7698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User</dc:creator>
  <cp:keywords/>
  <cp:lastModifiedBy>User</cp:lastModifiedBy>
  <cp:revision>3</cp:revision>
  <cp:lastPrinted>2022-05-24T12:02:00Z</cp:lastPrinted>
  <dcterms:created xsi:type="dcterms:W3CDTF">2022-05-25T09:15:00Z</dcterms:created>
  <dcterms:modified xsi:type="dcterms:W3CDTF">2022-06-07T09:43:00Z</dcterms:modified>
</cp:coreProperties>
</file>