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5630–ОАОФ/1/1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Бобылев Сергей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площадь: 1400 кв. м., вид права: общая долевая собственность, доля в праве ½, виды разрешенного использования: для ведения личного подсобного хозяйства, адрес: Почтовый адрес ориентира: край Ставропольский, р-н Кочубеевский, ст-ца Барсуковская, ул. Кавказская, д. 26 «А», кадастровый номер: 26:15:040705:162. Наименование объекта: здание, площадь: 62,6, вид права: общая долевая собственность, доля в праве ½, виды разрешенного использования: жилое, адрес: край Ставропольский, р-н Кочубеевский, ст-ца Барсуковская, ул. Кавказская, д. 26 «А», кадастровый номер: 26:15:040705:364.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612 000.00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А41-57038/2021.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Бобылев Сергей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апреля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мая 2022г. 23:59:59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мая 2022 года, время:  17:00:23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Басов Николай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ИНН:616512692598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мая 2022 года, время:  17:00:23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Басов Николай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ИНН:616512692598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