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2" w:name="__DdeLink__114_1046667828"/>
      <w:r>
        <w:rPr>
          <w:sz w:val="24"/>
          <w:szCs w:val="24"/>
        </w:rPr>
        <w:t xml:space="preserve"> НЕСОСТОЯВШИМИСЯ</w:t>
      </w:r>
      <w:bookmarkEnd w:id="2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"КОНЮШЕННАЯ ПЛОЩАДЬ";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гр. Исаеву Андрею Валентиновичу (ИНН 781005341253), на основании Постановления Тринадцатого арбитражного апелляционного суда от 21.02.2017 г. по делу № А56-71974/2015/тр.2 (в размере 28 718 126,79 рублей, в том числе 22 625 689 руб. 22 коп. основной задолженности и 6 092 437 руб. 57 коп. процентов); Права требования к ООО «Недвижимость и реконструкция» (ИНН 7826162939), на основании Постановления Тринадцатого арбитражного апелляционного суда от 24.10.2020 по делу №А56-106758/2019/тр.1 (в размере 27 201 374,66 руб. основного долга и 9 421 151,63 руб. процентов за пользование займом)..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65 340 653.08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№А56-91991/2020.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"КОНЮШЕННАЯ ПЛОЩАДЬ".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bookmarkStart w:id="9" w:name="_Hlk38027018"/>
      <w:r>
        <w:rPr/>
        <w:t>Дата подведения результатов торгов: «30» мая 2022г. 13:00:00</w:t>
      </w:r>
      <w:bookmarkEnd w:id="9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5597–ОАОФ/1/1</w:t>
      </w:r>
      <w:r>
        <w:rPr/>
        <w:t xml:space="preserve"> от </w:t>
      </w:r>
      <w:r>
        <w:rPr>
          <w:u w:val="single"/>
        </w:rPr>
        <w:t>«29» мая 2022 года</w:t>
      </w:r>
      <w:r>
        <w:rPr/>
        <w:t xml:space="preserve"> к участию в торгах не допущено ни одного участника.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88"/>
        <w:ind w:left="567" w:hanging="0"/>
        <w:rPr>
          <w:b/>
          <w:b/>
          <w:bCs/>
        </w:rPr>
      </w:pPr>
      <w:r>
        <w:rPr/>
        <w:t xml:space="preserve">В связи с тем, что к участию в торгах не допущено ни одного участника,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LibreOffice/6.4.2.2$MacOSX_X86_64 LibreOffice_project/4e471d8c02c9c90f512f7f9ead8875b57fcb1ec3</Application>
  <Pages>2</Pages>
  <Words>212</Words>
  <Characters>1618</Characters>
  <CharactersWithSpaces>1798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2020-08-31T10:01:00Z</dcterms:created>
  <dc:creator>Boss</dc:creator>
  <dc:description/>
  <dc:language>ru-RU</dc:language>
  <cp:lastModifiedBy/>
  <dcterms:modified xsi:type="dcterms:W3CDTF">2020-10-20T16:32:52Z</dcterms:modified>
  <cp:revision>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