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Ермак Владимир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
разрешенного использования объекта недвижимости: Для
ведения сельскохозяйственного производства, адрес:
Псковская обл., Печорский район, Паниковская волость, в
150 метрах на восток от озера Буравенское, площадь: 39 000
кв. м., вид права: общая долевая собственность, доля в праве
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А52-5922/2019.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Ермак Владимир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Потапова Ирина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Потапова Ирина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(Потапова Ирина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Потапова Ирина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