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5483–ОТПП/1/1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мая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5483-ОТПП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Ермак Владимир Федорович;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Вид объекта недвижимости: земельный участок, виды
разрешенного использования объекта недвижимости: Для
ведения сельскохозяйственного производства, адрес:
Псковская обл., Печорский район, Паниковская волость, в
150 метрах на восток от озера Буравенское, площадь: 39 000
кв. м., вид права: общая долевая собственность, доля в праве
1/2.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97 500.00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А52-5922/2019.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Псковской области.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Ермак Владимир Федорович.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Потапова Ирина Александровна.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(Потапова Ирина Александровна)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Потапова Ирина Александровна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