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5556–ОАОФ/2/1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имущество АО «Сибмост», являющееся предметом залога ООО «ТОМАРИГРУПП» по договору залога недвижимого имущества от 10.05.2016 г. и Определения Арбитражного суда Новосибирской области по делу №А45-14070/2016 от 17.05.2021 г. и расположенное по адресу: г. Новосибирск, ул. Электровозная, д.3: Здание (здание для изготовления ЖБК), кад. №54:35:083920:352, площадь 5 465,8 кв.м.; Нежилое здание (бытовой корпус), кад. №54:35:083920:346, площадь 2 353,5 кв.м.; Здание (мех.мастерские), кад. №54:35:083920:347, площадь 576,7 кв.м.; Земельный участок, кад. №54:35:083920:36, площадь 128 839 кв.м. Недвижимое и движимое имущество АО «Сибмост», не обремененное залогом и расположенное по адресу: г. Новосибирск, ул. Электровозная, д.3: Сооружение (технологическая автозаправочная станция) включает в себя: здание операторской, три подземные емкости, объем - 25 куб.м., площадка площадью 1125,4 кв.м., кад. №54:35:083920:311, площадь 1 139 кв.м.; Нежилое здание (проходная), кад. №54:35:083920:345, площадь 24 кв.м.; Нежилое здание (здание компрессорной), кад. №54:35:083920:349, площадь 102,8 кв.м.; Нежилое здание (бетонный завод), кад. №54:35:083920:350, площадь 2 374,8 кв.м.; Нежилое здание (здание обогатительной), кад. №54:35:083920:351, площадь 545,3 кв.м.; Нежилое здание (склад для цемента), кад. №54:35:083920:344, площадь 262 кв.м.; Нежилое здание (котельная), кад. №54:35:083920:338, площадь 927,7 кв.м.; Нежилое здание (электроцех), кад. № отсутствует; Нежилое здание (здание столярной), кад. №54:35:083920:348, площадь 470,5 кв.м.; Нежилое здание (здание подстанции), кад. №54:35:083920:353, площадь 52,3 кв.м.; Нежилое здание (склад металлический для кислорода), кад. №54:35:083920:339, площадь 8,4 кв.м.; Нежилое здание (депо для тепловоза), кад. №54:35:083920:342, площадь 253,7 кв.м.; Нежилое здание (автогараж на 50 автомобилей), кад. №54:35:083920:340, площадь 1 215,2 кв.м.; Нежилое здание (автогараж), кад. №54:35:083920:341, площадь 1 732,3 кв.м.; Нежилое здание (контора), кад. №54:35:083920:106, площадь 989,1 кв.м.; Сооружение (путепровод на базе), установлен на 10 опорах, опоры ж/б, кад. № отсутствует; Сооружение (подкрановый путь для козловых кранов, К-451М - ширина пролета 29,6 м. и МККС-42Км-50/10 - ширина пролета 32 м.), общая протяженность 348,5 м., кад. № отсутствует; Нежилое здание (материальный склад), кад. №54:35:083920:343, площадь 536 кв.м.; Сооружение (подъездной путь), протяженность 330 м., кад. №54:35:083920:377; Сооружение (подъездной путь), протяженность 60 м., кад. №54:35:083920:379; Сооружение (подъездной путь со стрелочным переводом), протяженность 325 м., кад. №54:35:083920:375; Сооружение (подъездной путь со стрелочным переводом), протяженность 514 м., кад. №54:35:083920:378; Сооружение (подъездной путь со стрелочным переводом), протяженность 235 м., кад. №54:35:083920:376; Нежилое здание (деревянный склад), кад. № отсутствует; Автодорога на территории базы МО-38, ширина 8,3 м., протяженность 230 м., кад. № отсутствует, Площадка бетонная, размеры: ширина 16 м., длина 57 м., кад. № отсутствует; Площадка бетонная, размеры: ширина 32 м., длина 84 м., кад. № отсутствует; Технологическая площадка, бетонное покрытие, кад. № отсутствует, площадь 2 840 кв.м.; Сооружение (подкрановый путь для козлового крана, г/п 65 т., ширина пролета 28 м.), протяженность 90 м., не стоит на кадастровом учете; Нежилое здание (холодный склад), не стоит на кадастровом учете, площадь 276 кв.м.; Нежилое здание (склад), не стоит на кадастровом учете, площадь 30 кв.м.; Нежилое здание (здание бывшей пилорамы), не стоит на кадастровом учете, площадь 295,2 кв.м.; Нежилое здание (здание бывшей столярной мастерской), не стоит на кадастровом учете, площадь 93,13 кв.м.; Автомобильный мостик через железную дорогу установлен на 8 опорах, в аварийном состоянии, покрытие асфальт, перекрытие ж/б плиты, ширина проезжей части: 4000 мм., длина мостика 33000 мм., кад. № отсутствует, протяженность 33 м.; Нежилое здание (здание затарки, фасовочная), не стоит на кадастровом учете, площадь 119 кв.м.; Нежилое здание (здание центральной лаборатории с пристройкой), не стоит на кадастровом учете, площадь 244 кв.м.; Сооружение сварного участка (навес) установлен на 12 ж/б опорах, фермы: металлические, перекрытие: ж/б плиты, не стоит на кадастровом учете, площадь 540 кв.м.; Ограждение территории (ж/б плиты), размеры плиты 3900*2200 мм., количество плит: 120 шт., протяженность 468 м.; Автоматические ворота, размеры: высота 400 мм., длина 12 м., кад. № отсутствует, протяженность 12 м.; Кран мостовой, рег. № 13492, зав. № 10026, грузоподъемность 5 т.; движимое имущество АО «Сибмост» (182 наименования в количестве 188 шт.): Дымосос (ДН-9-1500, левое вращ.); Дымосос ДН8 прав 15/1500; Дымосос ДН№8 15/1500 лев; Золоулавливатель ЗУ-1-2; Корпус солерастворителя Ду500; Котел водогрейный КВ-1,5; Котел КВ 1.0-95Р-1; Котел КЕ-4/13; Лебедка г/п 5 тн//1; Лебедка г/п 5 тн//2; Насос АНС-130/43; Насос К160/30(30кВт); Насос К160/30(30кВт)//1; Насос КС20-50 (7.5х3000); Насос многоступенчатый секционный (ЦНСг 13-175, эл.дв.18,5); Насос ЦНСГ13-175 18,5 кВт //1; Подогреватель пароводяной ПП-2-9-7 с латунной трубкой; Циклон ЦН 15-500х4УП (золоуловитель); Экономайзер чугунный ЭП-2-142; Насос (ЦМК 16/16, 3,2 кВт) 1,0; Насос опрессовочный ОПН-50 5МПа с откачкой раб. жидкости; Аквадистилятор ДЭ-4; Угледробилка 1,0; Углеподача; Труба дымовая (металл) д.1050; Насос К160/30; Водоподогреватель паровой ПП; Разрывная машина, модель 2167P-50, разукомплектован, 1989 г.в., зав. №106; Регулятор контактной сварки "Элма", модель РКС-801, неисправен, 1992 г.в., зав. №2434; Машина сварочная, тип: МТП-1110УХЛ4, разукомплектован, 1992 г.в., зав. №859; Двухроторная бетоноотделочная машина "PRORIDER", 2011 г.в., зав. №353; Выпрямитель сварочный, модель ВДУ-506Э "Электрик", 2003 г.в., зав. №402; Секция от виброрейки ВТ-90, длина секции 3м, 2 шт.; Секция концевая с лебедкой от виброрейки ВТ-90, длина секции 2м; Секция от виброрейки ВТ-90, длина секции 2м; Секция от виброрейки ВТ-90, длина секции 2м; Секция от виброрейки ВТ-90, длина секции 1м; Секция от виброрейки ВТ-90, длина секции 3м; Секция от виброрейки ВТ-90, длина секции 3м; Заглаживающая машина по бетону "Atlas Copco", модель BG-370, с бензиновым двигателем "Honda" разукомплектована; Заглаживающая машина по бетону "Atlas Copco", модель BG-370, с бензиновым двигателем "Honda"; Заглаживающая машина по бетону "Atlas Copco", модель BG-370, с бензиновым двигателем "Honda" разукомплектована; Весы товарные школьные, тип РП-1Ш13М, 1985 г.в., зав. №244011; Тележка гидравлическая (рохля), г/п 2000кг, "LEMA"; Весы товарные, тип МП-150ВДА-8, 2008 г.в., зав. №63523; Топливо-заправочная колонка, разукомплектована; Вакумный насос для бетона "Dynapac", модель ВА-40, 1996 г.в., зав. №6681327; Контроллер, тип ККТ-161, разукомплектован, 1970 г.в., зав. №737368; Станок сверлильный на магнитном основании, модель MBE-40, серийный № 54509 "MAGTRON"; Станок сверлильный на магнитном основании, BPS, модель MAB 525.1, серийный № 120189; Пистолет вязальный с зарядным устройством RE-BAR-TIER, модель RB-517; Пистолет вязальный с зарядным устройством RE-BAR-TIER, модель RB-397; Станок сверлильный на магнитном основании, модель MC-76; Станок сверлильный на магнитном основании, "Milwaukee" модель MDE-49, разукомплектован; Станок (гильотинные ножницы); Станок резьбонарезной; Станок вертикально-сверлильный, модель 2H135, 1986 г.в., зав. №897915; Станок пресс-ножницы комбинированные, модель ИГ-5222; Станок обдирочно-шлифовальный, модель 3M634, зав. №0026; Станок вертикально-сверлильный, модель 2C132, неисправен, 2011 г.в., зав. №127569; Монорельс с тельфером, г/п тельфера 1 т., рег № 8, тельфер неисправен, длина монорельса 17 м.; Станок отрезной разукомплектован (металлолом); Печь для сушки электродов; Реостат балластный, модель РБ302Т2, 6 шт.; Сварочный выпрямитель, модель ВДМ-6303C, разукомплектован, 2009 г.в.; Сварочный выпрямитель, модель ВДМ-1202C, 2004 г.в., зав. №595; Станок поперечно-строгальный, модель P-3650, 1975 г.в., зав. №2064; Тиски станочные, 250 мм.; Станок фрезерный, вертикальный, консольный, модель 6P12, 1975 г.в., зав. №6657; Станок токарный, модель 1К62; Станок токарный, модель 1К62 (неисправен), 1978 г.в., зав. №4804; Станок сверлильный (настольный) модель БП1-131; Станок обдирочно-шлифовальный; Станок фрезерный, модель 6M82, 1968 г.в., зав. №2777; Станок токарно-винторезный, модель ДНП-300; Монорельс с эл.тельфером, г/п тельфера 0.5т., длина монорельса 8 м., рег № 5; Станок (молот пневматический), модель МА-4129, 1975 г.в., зав. №5019; Горн кузнечный, ширина 1000 мм., длина 1600 мм., высота 1700 мм.; Станок обдирочно-шлифовальный, разукомплектован (металлолом); Двигатель асинхронный, тип: АО2-52-6, неисправен; Тиски станочные, 250 мм., зав. №4504; Универсальная делительная головка, тип: УДГ-Д-200, зав. №756578; Многопильный станок, модель ЦА-2А, 1986 г.в., зав. №25982; Шлифовальная машина "Сплитстоун", модель GM-245, 2015 г.в.; Дизельная тепловая пушка FUBAG PASSAT 25 AP, 2011 г.в.; Бензогенератор "SKAT", модель УГБ-10000Е; Сушильная камера для древесных материалов, Размеры длина: 6000мм, ширина 2300мм, высота 2200мм.; Станок фрезерный комбинированный деревообрабатывающий, неисправен; Станок распиловочный; Станок фуговальный, модель СФБ – 1, зав. №133092; Станок фуговальный; Станок рейсмусовый, двухсторонний, модель С2Р12-3, 1991 г.в., зав. №21; Элеткропечь для сушки электродов; Узел учета холодной воды; Рамная пилорама, тип Р-65-3М-26, неисправна; Станок комбинироанный деревообрабатывающий, модель КСМ-1, зав. №1178; Станок фрезерный деревообрабатывающий, модель ФСШ-1, 1989 г.в., зав. №1912; Станок для гибки арматуры, тип СГА- 1/1; Станок для гибки арматуры, тип Г - 16; Станок для гибки арматуры, тип СГА - 1/1; Станок для резки арматуры, модель Р-42, серийный № 71131214, 2013 г.в.; Машина контактной сварки, тип МСО-606, 2014 г.в., зав. №888; Станок для правки и резки арматурной стали, СМЖ - 357, неисправен; Станок правильно-отрезной, модель: СПО-30НТ; Станок рубочный, тип: РСА-40; Машина сварочная, тип МС-20 08УХЛЧ, разукомплектован, 1989 г.в., зав. №6012; Стенд для изготовления ж/б балок, длина 24 м.; Машина разрывная для статических испытаний металлов, модель Р-100, зав. №1104; Стенд для изготовления ж/б балок, длина 18 м.; Стенд для изготовления ж/б балок, длина 18 м.; Пропарочная камера. Размеры ширина 5000 мм., длина 8800 мм., высота 1800 мм.; Пропарочная камера. Размеры ширина 4036 мм., длина 23600 мм., высота 1900 мм.; Пропарочная камера. Размеры ширина 4200 мм., длина 14900 мм., высота 1800 мм.; Стенд для изготовления ЖБК. Размеры ширина 4800 мм., длина 27000 мм., высота 2000 мм.; Опалубка для изготовления ж/б балок, длина 24 м.; Трансформатор, тип: ТМ 100/6-66, 1969 г.в., зав. №303795; Станок для гибки арматуры, тип: СГА-1/1, неисправен; Стенд сдвоенный для изготовления ЖБК, длина 36.5 м., ширина 4.5 м., высота 2.9 м.; Полочный барабан БП-700 для определения истираемости щебня по ГОСТ 8269.0 с комплектом шаров; Шкаф сушильный ШС-0.25-45, 2008 г.в., зав. №14856; Измеритель воздухововлечения в бетон (Testing, 8л, с ручным насосом), 2014 г.в., зав. №4385; Камера нормального твердения (КНТ-60, 200х410х1060 мм., 60 образцов, с атестац.), 2015 г.в., зав. №4; Пресс П-250/1793, 1980 г.в., зав. №1552; Пресс П-125/1743, зав. №4124; Машина универсальная типа УММ-5, 1971 г.в., зав. №3076; Пресс ПСУ-50/2037, 1970 г.в., зав. №2759; Прибор НГ-2 (инв.Л-0010), зав. №81; Машина делительная (инв.Л-0007), зав. №211; Прибор "Агама"-2 РМ, 2007 г.в., зав. №0179; Шкаф сушильный (LOIP,LF-60/350-GS1), зав. №2395; Весы электронные Cas, модель AD-1, зав. №030100187; Камера климатическая КШ-12К-5/6, зав. №201961; Весы товарные модификации ВТ-60, зав. №16717; Миксер лабораторный Kleinmischer Тур ем 20/1; Виброплощадка СМЖ-739М, 2008 г.в., зав. №89; Камера универсальная пропарочная КУП-1, зав. №8192; Прибор ПГР, зав. №174; Станок для проверки болтов; Измеритель динамического модуля упругости ДПГ 1.1, 2014 г.в., зав. №140; Настольная пила CTS-175.1 Diamant-Cedima, 2013 г.в., зав. №1317510372; Машина для испытания на сжатие MATEST C055P-135, зав. №C055P-135/ZH/0003; Низкотемпературная лабораторная электропечь SNOL 58/350, зав. №09979; Вибропривод ВП-30Т, 2014 г.в., зав. №3926; Весы электронные настольные общего назначения МК-15.2-А21, 2010 г.в., зав. №107772; Весы электронные настольные общего назначения МК-15.2-А21, 2010 г.в., зав. №108751; Низкотемпературная лабораторная электропечь SNOL 58/350, зав. №10026; Установка вакуумная УВ-12С, включает в себя ваккумную помпу CPS VP2D, зав. №159; Выпресовочное устройство для извлечения а/б образцов из стандатрных форм ВУ-АБ, зав. №37; Смеситель лабораторный ЛС-АБ-10, 2010 г.в., зав. №0810121; Полуавтоматический прибор для стандартного уплотнения грунта ПСУ-ПА, зав. №23; Лабораторный смеситель раствора Matest Е095, зав. №Е095/AD/0024; Встряхивающий столик ПВС-20А с блоком управления, 2015 г.в., зав. №2056; Виброплощадка лабораторная ВЛ-1УТ, 2010 г.в., зав. №190; Встряхивающий столик КП-111Ф, 2010 г.в., зав. №982; Бачок для пропаривания цементных образцов БП-25, зав. №22; Весы неавтоматического действия AND DL-3000, зав. №15633423; Камеры КНТ (Камера нормального твердения), зав. №540; Прибор АГАМА-2РМ, зав. №0217; Поромер-измеритель воздухововлечения Testing, зав. №2090E; Пресс ДТС-06-50/100 для испытания асфальтобетонных материалов, зав. №54; Аппарат автоматический для определения температуры размягчения нефтепродуктов КИШ-20, 2010 г.в., зав. №652; Аппарат автоматический для определения пенетрации нефтебитумов ПН-20, 2010 г.в., зав. №105; Устройство подготовки проб УПП-10, 2010 г.в., зав. №184; Аппарат автоматический для определения хрупкости нефтебитумов ATX-20, 2010 г.в., зав. №117; Аппарат авоматический для определения растяжимотси нефтебитумов ДБ-2М, 2010 г.в., зав. №179; Измеритель плотности асфальтобетона ПАБ, 2013 г.в., зав. №251; Невские весы ВСП-60/10-5С; Аппарат для определения температуры вспышки в открытом тигле АТВО-20, 2010 г.в., зав. №145; Аппарат для определения угловой вязкости битумов ВУБ-20, 2010 г.в., зав. №214; Прибор для глубины вдавливания штампа ПЛ-01С, 2009 г.в., зав. №6; Термокриостат жидкостный ТКС-20, 2010 г.в., зав. №79; Криотермостат LOIP-FT-216-25, зав. №011; Установка испытательная автоматическая АУМ-6-3, не исправен, зав. №100820; Стенд для испытания на водопроницаемость СВБ-06; Аквадистиллятор электрический с испарителем, конденсатором и электронным блоком управления АЭ-14-"Я-ФП"-01, 2013 г.в., зав. №908; Кран козловой К-651, грузоподъемность 65 т.; Кран козловой К-451, инв. № 5820, рег. № 13487, зав. № Я6-186, грузоподъемность 45 т.; Кран козловой МККС-42 КМ-50/10, инв. № С0501266, рег. № 13337, зав. № 136, грузоподъемность 50 т., необходим ремонт, замена тельфера на подъемном механизме; Кран мостовой грейферный МКГ-УК-10/32, инв. № 7679, рег. №13490, зав. № 14, грузоподъемность 10 т.; Кран мостовой СПМ-30/5, инв. № 2617, рег. № 13522, зав. № 04, грузоподъемность 30/5 т.; Кран мостовой СПМ-30/5, инв. № 2616, рег. № 13521, зав. № 01, грузоподъемность 30/5 т.; Кран мостовой, инв. № 1450, рег. № 13491, зав. № 6023, грузоподъемность 20/5 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181 656 438.44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мая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