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0FD91" w14:textId="3C285FEA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4D754A">
        <w:rPr>
          <w:rFonts w:ascii="Times New Roman" w:hAnsi="Times New Roman"/>
          <w:sz w:val="24"/>
          <w:szCs w:val="24"/>
        </w:rPr>
        <w:t>Якутск</w:t>
      </w:r>
      <w:r w:rsidR="002064B3">
        <w:rPr>
          <w:rFonts w:ascii="Times New Roman" w:hAnsi="Times New Roman"/>
          <w:sz w:val="24"/>
          <w:szCs w:val="24"/>
        </w:rPr>
        <w:t xml:space="preserve">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    </w:t>
      </w:r>
      <w:r w:rsidR="00C37C4D">
        <w:rPr>
          <w:rFonts w:ascii="Times New Roman" w:hAnsi="Times New Roman"/>
          <w:sz w:val="24"/>
          <w:szCs w:val="24"/>
        </w:rPr>
        <w:t xml:space="preserve">  </w:t>
      </w:r>
      <w:r w:rsidR="004A3857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«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0544BC">
        <w:rPr>
          <w:rFonts w:ascii="Times New Roman" w:hAnsi="Times New Roman"/>
          <w:sz w:val="24"/>
          <w:szCs w:val="24"/>
        </w:rPr>
        <w:t>мая</w:t>
      </w:r>
      <w:r w:rsidR="008C684F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EE43E" w14:textId="4CCFABBF" w:rsidR="002064B3" w:rsidRDefault="00EA3661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Тертюхова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Людмила Афанасьевна </w:t>
      </w:r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(23.07.1981 дата рождения, место рождения с. </w:t>
      </w:r>
      <w:proofErr w:type="spellStart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Сарданга</w:t>
      </w:r>
      <w:proofErr w:type="spellEnd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Сунтарского</w:t>
      </w:r>
      <w:proofErr w:type="spellEnd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улуса Республики Саха (Якутия), паспорт выдан </w:t>
      </w:r>
      <w:proofErr w:type="spellStart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Сунтарским</w:t>
      </w:r>
      <w:proofErr w:type="spellEnd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РОВД Республики Саха (Якутия), дата выдачи 24.01.02, код подразделения 142-031, серия номер 98 01 140966, адрес регистрации </w:t>
      </w:r>
      <w:proofErr w:type="spellStart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</w:t>
      </w:r>
      <w:proofErr w:type="spellEnd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. Саха (Якутия) р-н </w:t>
      </w:r>
      <w:proofErr w:type="spellStart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Сунтарский</w:t>
      </w:r>
      <w:proofErr w:type="spellEnd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с. Сунтар, ул. Братьев Насыровых , дом 21</w:t>
      </w:r>
      <w:r w:rsidR="000544BC"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2064B3" w:rsidRPr="00EA366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bookmarkStart w:id="0" w:name="_Hlk103329199"/>
      <w:r w:rsidR="004D754A" w:rsidRPr="004D754A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Республики Саха (Якутия) от </w:t>
      </w:r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11 октября 2021</w:t>
      </w:r>
      <w:r w:rsidR="004D754A" w:rsidRPr="004D754A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 по делу </w:t>
      </w:r>
      <w:bookmarkEnd w:id="0"/>
      <w:r w:rsidRPr="00EA3661">
        <w:rPr>
          <w:rFonts w:ascii="Times New Roman" w:eastAsia="Times New Roman" w:hAnsi="Times New Roman"/>
          <w:color w:val="000000"/>
          <w:kern w:val="2"/>
          <w:sz w:val="24"/>
          <w:szCs w:val="24"/>
        </w:rPr>
        <w:t>№ А58-2378/2021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8BDD6FA" w14:textId="77777777" w:rsidR="00B1216C" w:rsidRDefault="00B1216C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</w:p>
    <w:p w14:paraId="69EC628A" w14:textId="31A0189B" w:rsidR="008A401B" w:rsidRPr="002064B3" w:rsidRDefault="004A076B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706B93" w:rsidRPr="00FF6688">
        <w:rPr>
          <w:rFonts w:ascii="Times New Roman" w:hAnsi="Times New Roman"/>
          <w:bCs/>
          <w:sz w:val="24"/>
          <w:szCs w:val="24"/>
        </w:rPr>
        <w:t>,</w:t>
      </w:r>
      <w:r w:rsidR="00706B93" w:rsidRPr="00FF668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E20CA2" w14:textId="266CD535" w:rsidR="004E642F" w:rsidRPr="00FF6688" w:rsidRDefault="00FF6688" w:rsidP="00085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1" w:name="_Hlk103329167"/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 объекта недвижимости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з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емельный участок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,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к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адастровый номер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14:26:016001:694 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н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азначение объекта недвижимости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п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риусадебный участок личного подсобного хозяйства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,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дрес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Республика Саха (Якутия), Муниципальный район "</w:t>
      </w:r>
      <w:proofErr w:type="spellStart"/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Сунтарский</w:t>
      </w:r>
      <w:proofErr w:type="spellEnd"/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улус(район)", Муниципальное образование "</w:t>
      </w:r>
      <w:proofErr w:type="spellStart"/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Бордонский</w:t>
      </w:r>
      <w:proofErr w:type="spellEnd"/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наслег", с. </w:t>
      </w:r>
      <w:proofErr w:type="spellStart"/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Сарданга</w:t>
      </w:r>
      <w:proofErr w:type="spellEnd"/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ул. Владислава Алексеева, 30 а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,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п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лощадь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2000 +/- 5 кв. м.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,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ид права, доля в праве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с</w:t>
      </w:r>
      <w:r w:rsidR="00EA3661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обственность</w:t>
      </w:r>
    </w:p>
    <w:bookmarkEnd w:id="1"/>
    <w:p w14:paraId="5AEFE326" w14:textId="77777777" w:rsidR="00FF6688" w:rsidRPr="00FF6688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774199E0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>
        <w:rPr>
          <w:rFonts w:ascii="Times New Roman" w:hAnsi="Times New Roman"/>
          <w:sz w:val="24"/>
          <w:szCs w:val="24"/>
        </w:rPr>
        <w:t>: (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27FE447F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размере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 (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r w:rsidR="00A01500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рублей</w:t>
      </w:r>
      <w:r w:rsidR="00FF6688" w:rsidRPr="00FF6688">
        <w:rPr>
          <w:rFonts w:ascii="Times New Roman" w:hAnsi="Times New Roman"/>
          <w:sz w:val="24"/>
          <w:szCs w:val="24"/>
        </w:rPr>
        <w:t xml:space="preserve"> 00 коп.</w:t>
      </w:r>
      <w:r w:rsidRPr="00FF6688">
        <w:rPr>
          <w:rFonts w:ascii="Times New Roman" w:hAnsi="Times New Roman"/>
          <w:sz w:val="24"/>
          <w:szCs w:val="24"/>
        </w:rPr>
        <w:t xml:space="preserve"> поступили на счет для задатков 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 w:rsidR="00C37C4D">
        <w:rPr>
          <w:rFonts w:ascii="Times New Roman" w:hAnsi="Times New Roman"/>
          <w:sz w:val="24"/>
          <w:szCs w:val="24"/>
        </w:rPr>
        <w:t>.</w:t>
      </w:r>
    </w:p>
    <w:p w14:paraId="00CC19FB" w14:textId="78D1E3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  основная сумма в размере 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(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0CD59AB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325D219E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1CDBD9B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>
        <w:rPr>
          <w:rFonts w:ascii="Times New Roman" w:hAnsi="Times New Roman"/>
          <w:sz w:val="24"/>
          <w:szCs w:val="24"/>
        </w:rPr>
        <w:t>3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73E97D80" w14:textId="343FBEBB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61A7D8F6" w14:textId="60967874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F3B52CB" w14:textId="0797DC73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21E43880" w14:textId="67F0E73D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4B5838A0" w14:textId="1FE40998" w:rsidR="0014754C" w:rsidRPr="0014754C" w:rsidRDefault="0014754C" w:rsidP="00206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01E209D6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CC68362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0489AC6" w14:textId="393CF1B1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7210D875" w14:textId="77777777" w:rsidR="00A9569E" w:rsidRPr="0014754C" w:rsidRDefault="00A9569E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5482442F" w14:textId="1D6E3045" w:rsidR="0014754C" w:rsidRPr="0014754C" w:rsidRDefault="0014754C" w:rsidP="004A0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7CBEBE25" w14:textId="03C84EA2" w:rsidR="004D754A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C11D6F" w:rsidRPr="00C11D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Республики Саха (Якутия) от 11 октября 2021 года по делу № А58-2378/2021</w:t>
            </w:r>
          </w:p>
          <w:p w14:paraId="367D54A3" w14:textId="77777777" w:rsidR="00C11D6F" w:rsidRDefault="00C11D6F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54F95856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3778EA7" w14:textId="12F3AA7C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55ED1B52" w:rsidR="00FF6688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3E0537" w14:textId="5A5ABC16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EE7F2B" w14:textId="09917309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F6CEA7" w14:textId="593F7B13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616064" w14:textId="77777777" w:rsidR="00085826" w:rsidRDefault="00085826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C1B047" w14:textId="2194488B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AFD18A" w14:textId="040686B2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6A1782" w14:textId="46149C96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C7EF7A" w14:textId="77777777" w:rsidR="00B1216C" w:rsidRPr="00FE7E9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53A97A" w14:textId="1B83FE5D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lastRenderedPageBreak/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6AA0629D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085826">
        <w:rPr>
          <w:rFonts w:ascii="Times New Roman" w:hAnsi="Times New Roman"/>
          <w:sz w:val="24"/>
          <w:szCs w:val="24"/>
        </w:rPr>
        <w:t>Якутск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     </w:t>
      </w:r>
      <w:r w:rsidR="00C37C4D">
        <w:rPr>
          <w:rFonts w:ascii="Times New Roman" w:hAnsi="Times New Roman"/>
          <w:sz w:val="24"/>
          <w:szCs w:val="24"/>
        </w:rPr>
        <w:t xml:space="preserve">                    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A9569E">
        <w:rPr>
          <w:rFonts w:ascii="Times New Roman" w:hAnsi="Times New Roman"/>
          <w:sz w:val="24"/>
          <w:szCs w:val="24"/>
        </w:rPr>
        <w:t xml:space="preserve">    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C37C4D">
        <w:rPr>
          <w:rFonts w:ascii="Times New Roman" w:hAnsi="Times New Roman"/>
          <w:sz w:val="24"/>
          <w:szCs w:val="24"/>
        </w:rPr>
        <w:t xml:space="preserve">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77777777" w:rsidR="00391221" w:rsidRPr="00FF6688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1E5A9" w14:textId="77777777" w:rsidR="00C11D6F" w:rsidRPr="00FF6688" w:rsidRDefault="00706B93" w:rsidP="00C11D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14754C" w:rsidRPr="0014754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 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D575D8">
        <w:rPr>
          <w:rFonts w:ascii="Times New Roman" w:hAnsi="Times New Roman"/>
          <w:sz w:val="24"/>
          <w:szCs w:val="24"/>
        </w:rPr>
        <w:t xml:space="preserve"> </w:t>
      </w:r>
      <w:r w:rsidR="002064B3">
        <w:rPr>
          <w:rFonts w:ascii="Times New Roman" w:hAnsi="Times New Roman"/>
          <w:sz w:val="24"/>
          <w:szCs w:val="24"/>
        </w:rPr>
        <w:t>»</w:t>
      </w:r>
      <w:r w:rsidR="00A9569E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A9569E">
        <w:rPr>
          <w:rFonts w:ascii="Times New Roman" w:hAnsi="Times New Roman"/>
          <w:sz w:val="24"/>
          <w:szCs w:val="24"/>
        </w:rPr>
        <w:t xml:space="preserve"> </w:t>
      </w:r>
      <w:r w:rsidR="00FF6688">
        <w:rPr>
          <w:rFonts w:ascii="Times New Roman" w:hAnsi="Times New Roman"/>
          <w:sz w:val="24"/>
          <w:szCs w:val="24"/>
        </w:rPr>
        <w:t>202</w:t>
      </w:r>
      <w:r w:rsidR="00A9569E">
        <w:rPr>
          <w:rFonts w:ascii="Times New Roman" w:hAnsi="Times New Roman"/>
          <w:sz w:val="24"/>
          <w:szCs w:val="24"/>
        </w:rPr>
        <w:t>2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 объекта недвижимости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з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емельный участок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,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к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адастровый номер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14:26:016001:694 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н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азначение объекта недвижимости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п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риусадебный участок личного подсобного хозяйства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,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дрес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Республика Саха (Якутия), Муниципальный район "</w:t>
      </w:r>
      <w:proofErr w:type="spellStart"/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Сунтарский</w:t>
      </w:r>
      <w:proofErr w:type="spellEnd"/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улус(район)", Муниципальное образование "</w:t>
      </w:r>
      <w:proofErr w:type="spellStart"/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Бордонский</w:t>
      </w:r>
      <w:proofErr w:type="spellEnd"/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наслег", с. </w:t>
      </w:r>
      <w:proofErr w:type="spellStart"/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Сарданга</w:t>
      </w:r>
      <w:proofErr w:type="spellEnd"/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ул. Владислава Алексеева, 30 а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,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п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лощадь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2000 +/- 5 кв. м.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,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ид права, доля в праве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C11D6F">
        <w:rPr>
          <w:rFonts w:ascii="Times New Roman" w:eastAsia="Times New Roman" w:hAnsi="Times New Roman"/>
          <w:b/>
          <w:bCs/>
          <w:kern w:val="2"/>
          <w:sz w:val="24"/>
          <w:szCs w:val="24"/>
        </w:rPr>
        <w:t>с</w:t>
      </w:r>
      <w:r w:rsidR="00C11D6F" w:rsidRPr="00EA3661">
        <w:rPr>
          <w:rFonts w:ascii="Times New Roman" w:eastAsia="Times New Roman" w:hAnsi="Times New Roman"/>
          <w:b/>
          <w:bCs/>
          <w:kern w:val="2"/>
          <w:sz w:val="24"/>
          <w:szCs w:val="24"/>
        </w:rPr>
        <w:t>обственность</w:t>
      </w:r>
    </w:p>
    <w:p w14:paraId="0E7091F0" w14:textId="46846DD2" w:rsidR="00085826" w:rsidRPr="00FF6688" w:rsidRDefault="00085826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AE0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2FD2C77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(подпись)   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3C1DBE63" w:rsidR="00A70AE8" w:rsidRPr="00FE7E9C" w:rsidRDefault="00A70AE8" w:rsidP="00C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2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2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C11D6F" w:rsidRPr="00C11D6F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Республики Саха (Якутия) от 11 октября 2021 года по делу № А58-2378/2021</w:t>
      </w:r>
      <w:r w:rsidR="00C11D6F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bookmarkStart w:id="3" w:name="_GoBack"/>
      <w:bookmarkEnd w:id="3"/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C37C4D">
        <w:rPr>
          <w:rFonts w:ascii="Times New Roman" w:hAnsi="Times New Roman"/>
          <w:sz w:val="24"/>
          <w:szCs w:val="24"/>
        </w:rPr>
        <w:t xml:space="preserve">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  <w:r w:rsidR="00FF6688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сумму в размере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="00C37C4D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C37C4D" w:rsidRPr="00FF6688">
        <w:rPr>
          <w:rFonts w:ascii="Times New Roman" w:hAnsi="Times New Roman"/>
          <w:sz w:val="24"/>
          <w:szCs w:val="24"/>
        </w:rPr>
        <w:t>коп.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0986113F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r w:rsidRPr="00391221">
        <w:rPr>
          <w:rFonts w:ascii="Times New Roman" w:hAnsi="Times New Roman"/>
          <w:sz w:val="18"/>
          <w:szCs w:val="18"/>
        </w:rPr>
        <w:t xml:space="preserve">подпись)                                                                          </w:t>
      </w:r>
      <w:r w:rsidR="00A9569E">
        <w:rPr>
          <w:rFonts w:ascii="Times New Roman" w:hAnsi="Times New Roman"/>
          <w:sz w:val="18"/>
          <w:szCs w:val="18"/>
        </w:rPr>
        <w:t xml:space="preserve">      </w:t>
      </w:r>
      <w:r w:rsidRPr="00391221">
        <w:rPr>
          <w:rFonts w:ascii="Times New Roman" w:hAnsi="Times New Roman"/>
          <w:sz w:val="18"/>
          <w:szCs w:val="18"/>
        </w:rPr>
        <w:t>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544BC"/>
    <w:rsid w:val="00081365"/>
    <w:rsid w:val="00085826"/>
    <w:rsid w:val="0014754C"/>
    <w:rsid w:val="00171E03"/>
    <w:rsid w:val="001923FC"/>
    <w:rsid w:val="002064B3"/>
    <w:rsid w:val="002430DA"/>
    <w:rsid w:val="0028437F"/>
    <w:rsid w:val="00380305"/>
    <w:rsid w:val="003879D1"/>
    <w:rsid w:val="00391221"/>
    <w:rsid w:val="003D2BFE"/>
    <w:rsid w:val="004A076B"/>
    <w:rsid w:val="004A3857"/>
    <w:rsid w:val="004D754A"/>
    <w:rsid w:val="004E2836"/>
    <w:rsid w:val="004E642F"/>
    <w:rsid w:val="00502693"/>
    <w:rsid w:val="005C7F72"/>
    <w:rsid w:val="00674315"/>
    <w:rsid w:val="00703D85"/>
    <w:rsid w:val="00706B93"/>
    <w:rsid w:val="007A7480"/>
    <w:rsid w:val="007B0E0E"/>
    <w:rsid w:val="00814D49"/>
    <w:rsid w:val="00830456"/>
    <w:rsid w:val="00862E40"/>
    <w:rsid w:val="008A401B"/>
    <w:rsid w:val="008C684F"/>
    <w:rsid w:val="009F449A"/>
    <w:rsid w:val="00A01500"/>
    <w:rsid w:val="00A526D6"/>
    <w:rsid w:val="00A70AE8"/>
    <w:rsid w:val="00A728E2"/>
    <w:rsid w:val="00A9569E"/>
    <w:rsid w:val="00B1216C"/>
    <w:rsid w:val="00BD60CB"/>
    <w:rsid w:val="00BF5DEB"/>
    <w:rsid w:val="00C11D6F"/>
    <w:rsid w:val="00C37C4D"/>
    <w:rsid w:val="00C90134"/>
    <w:rsid w:val="00D01773"/>
    <w:rsid w:val="00D575D8"/>
    <w:rsid w:val="00E04405"/>
    <w:rsid w:val="00EA3661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D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C4EC-F02E-4BC5-B59A-6498F77C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87</cp:revision>
  <cp:lastPrinted>2022-03-15T07:34:00Z</cp:lastPrinted>
  <dcterms:created xsi:type="dcterms:W3CDTF">2020-05-27T08:10:00Z</dcterms:created>
  <dcterms:modified xsi:type="dcterms:W3CDTF">2022-05-17T13:35:00Z</dcterms:modified>
  <dc:language>ru-RU</dc:language>
</cp:coreProperties>
</file>