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5563–ОАОФ/2/24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Репина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Объект недвижимости Земельныйучасток,	кадастровый	(условный)	номер 76:13:010903:161, Общая долевая собственность, доля в праве ½, Местоположение установлено Начальная цена продажи устанавливается в следующем размере:относительно ориентира, расположенного в границах участка. Почтовый адрес ориентира: обл. Ярославская, рн Ростовский, с/о Савинский, с. Марково, площадь (кв.м) 1700..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196 141.75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А82-9924/2021.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Ярославской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Репина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мая 2022г. 13:00:00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мая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