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4A355C78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9A5EE2">
        <w:rPr>
          <w:rFonts w:eastAsia="Calibri"/>
          <w:color w:val="000000"/>
        </w:rPr>
        <w:t>Омск</w:t>
      </w:r>
      <w:r w:rsidR="005F73EF">
        <w:rPr>
          <w:rFonts w:eastAsia="Calibri"/>
          <w:color w:val="000000"/>
        </w:rPr>
        <w:t xml:space="preserve">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9A5EE2">
        <w:t>мая</w:t>
      </w:r>
      <w:r w:rsidRPr="005F73EF">
        <w:t xml:space="preserve">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4C84A0B2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</w:t>
      </w:r>
      <w:bookmarkStart w:id="0" w:name="_Hlk103327139"/>
      <w:r w:rsidR="009A5EE2" w:rsidRPr="009A5EE2">
        <w:rPr>
          <w:rFonts w:eastAsia="Times New Roman"/>
          <w:b/>
          <w:bCs/>
          <w:color w:val="000000"/>
        </w:rPr>
        <w:t>Тишков</w:t>
      </w:r>
      <w:r w:rsidR="009A5EE2">
        <w:rPr>
          <w:rFonts w:eastAsia="Times New Roman"/>
          <w:b/>
          <w:bCs/>
          <w:color w:val="000000"/>
        </w:rPr>
        <w:t>ой</w:t>
      </w:r>
      <w:r w:rsidR="009A5EE2" w:rsidRPr="009A5EE2">
        <w:rPr>
          <w:rFonts w:eastAsia="Times New Roman"/>
          <w:b/>
          <w:bCs/>
          <w:color w:val="000000"/>
        </w:rPr>
        <w:t xml:space="preserve"> Нин</w:t>
      </w:r>
      <w:r w:rsidR="009A5EE2">
        <w:rPr>
          <w:rFonts w:eastAsia="Times New Roman"/>
          <w:b/>
          <w:bCs/>
          <w:color w:val="000000"/>
        </w:rPr>
        <w:t>ы</w:t>
      </w:r>
      <w:r w:rsidR="009A5EE2" w:rsidRPr="009A5EE2">
        <w:rPr>
          <w:rFonts w:eastAsia="Times New Roman"/>
          <w:b/>
          <w:bCs/>
          <w:color w:val="000000"/>
        </w:rPr>
        <w:t xml:space="preserve"> Васильевн</w:t>
      </w:r>
      <w:r w:rsidR="009A5EE2">
        <w:rPr>
          <w:rFonts w:eastAsia="Times New Roman"/>
          <w:b/>
          <w:bCs/>
          <w:color w:val="000000"/>
        </w:rPr>
        <w:t>ы</w:t>
      </w:r>
      <w:r w:rsidR="009A5EE2" w:rsidRPr="009A5EE2">
        <w:rPr>
          <w:rFonts w:eastAsia="Times New Roman"/>
          <w:b/>
          <w:bCs/>
          <w:color w:val="000000"/>
        </w:rPr>
        <w:t xml:space="preserve"> </w:t>
      </w:r>
      <w:bookmarkEnd w:id="0"/>
      <w:r w:rsidR="009A5EE2" w:rsidRPr="009A5EE2">
        <w:rPr>
          <w:rFonts w:eastAsia="Times New Roman"/>
          <w:color w:val="000000"/>
        </w:rPr>
        <w:t>(01.03.1954 года рождения, место рождения с. Боровлянка Белозерского р-на Курганской обл., паспорт выдан Омским РОВД Омской области, дата выдачи 18.04.2001, код-подразделения 552-025, серия 52 00 номер 349937, адрес регистрации: с. Пятилетка, ул. Зеленая, д. 16</w:t>
      </w:r>
      <w:r w:rsidR="005F73EF" w:rsidRPr="009A5EE2">
        <w:rPr>
          <w:rFonts w:eastAsia="Times New Roman"/>
          <w:color w:val="000000"/>
          <w:kern w:val="2"/>
        </w:rPr>
        <w:t>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9A5EE2" w:rsidRPr="009A5EE2">
        <w:rPr>
          <w:rFonts w:eastAsia="Times New Roman"/>
          <w:color w:val="000000"/>
          <w:kern w:val="2"/>
        </w:rPr>
        <w:t>Омской области от «</w:t>
      </w:r>
      <w:r w:rsidR="002C4CAE">
        <w:rPr>
          <w:rFonts w:eastAsia="Times New Roman"/>
          <w:color w:val="000000"/>
          <w:kern w:val="2"/>
        </w:rPr>
        <w:t>0</w:t>
      </w:r>
      <w:r w:rsidR="009A5EE2" w:rsidRPr="009A5EE2">
        <w:rPr>
          <w:rFonts w:eastAsia="Times New Roman"/>
          <w:color w:val="000000"/>
          <w:kern w:val="2"/>
        </w:rPr>
        <w:t>2» марта 2022 г. дело А46-3911/2021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именуемая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3C9D299C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A6119" w:rsidRPr="005A6119">
        <w:rPr>
          <w:color w:val="000000"/>
          <w:kern w:val="2"/>
        </w:rPr>
        <w:t>Тишковой Нины Васильевны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9A5EE2" w:rsidRPr="009A5EE2">
        <w:rPr>
          <w:rFonts w:eastAsia="Times New Roman"/>
          <w:b/>
          <w:bCs/>
          <w:kern w:val="2"/>
        </w:rPr>
        <w:t>Вид объекта недвижимости: земельный участок, кадастровый номер: 55:20:100201:3233, назначение объекта недвижимости: для ведения личного подсобного хозяйства, адрес: местоположение установлено относительно ориентира, расположенного за пределами участка. Ориентир жилой дом. Участок находится примерно в 70 м, по направлению на юг от ориентира. Почтовый адрес ориентира: Омская область, р-н Омский, п Пятилетка, ул. Зеленая, д 16, площадь: 1798.00 кв. м, вид права, доля в праве: собственность</w:t>
      </w:r>
      <w:r w:rsidR="00167816">
        <w:rPr>
          <w:rFonts w:eastAsia="Times New Roman"/>
          <w:b/>
          <w:bCs/>
          <w:kern w:val="2"/>
        </w:rPr>
        <w:t>,</w:t>
      </w:r>
      <w:r w:rsidR="005F73EF" w:rsidRPr="005F73EF">
        <w:rPr>
          <w:rFonts w:eastAsia="Times New Roman"/>
          <w:b/>
          <w:bCs/>
          <w:kern w:val="2"/>
          <w:sz w:val="24"/>
          <w:szCs w:val="24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2C86FC5D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9A5EE2" w:rsidRPr="009A5EE2">
        <w:rPr>
          <w:rFonts w:eastAsia="Times New Roman"/>
          <w:color w:val="000000"/>
          <w:kern w:val="2"/>
        </w:rPr>
        <w:t>Тишковой Нины Васильевны</w:t>
      </w:r>
      <w:r w:rsidRPr="005F73EF">
        <w:rPr>
          <w:i/>
        </w:rPr>
        <w:t>».</w:t>
      </w:r>
    </w:p>
    <w:p w14:paraId="729162DB" w14:textId="69F6543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9A5EE2" w:rsidRPr="009A5EE2">
        <w:rPr>
          <w:rFonts w:eastAsia="Times New Roman"/>
          <w:color w:val="000000"/>
          <w:kern w:val="2"/>
        </w:rPr>
        <w:t>Тишковой Нины Васильевны</w:t>
      </w:r>
      <w:r w:rsidR="001C3A98" w:rsidRPr="001C3A98">
        <w:rPr>
          <w:rFonts w:eastAsia="Times New Roman"/>
          <w:color w:val="000000"/>
          <w:kern w:val="2"/>
        </w:rPr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517ACE5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9A5EE2">
        <w:rPr>
          <w:rFonts w:eastAsia="Times New Roman"/>
          <w:color w:val="000000"/>
          <w:kern w:val="2"/>
        </w:rPr>
        <w:t>Омской области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4164CE34" w14:textId="77777777" w:rsidR="009A5EE2" w:rsidRDefault="009A5EE2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9A5EE2">
              <w:rPr>
                <w:rFonts w:eastAsia="Times New Roman"/>
                <w:color w:val="000000"/>
                <w:kern w:val="2"/>
              </w:rPr>
              <w:t xml:space="preserve">Тишковой Нины Васильевны </w:t>
            </w:r>
          </w:p>
          <w:p w14:paraId="14194619" w14:textId="65748024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67816"/>
    <w:rsid w:val="00187B95"/>
    <w:rsid w:val="001C3A98"/>
    <w:rsid w:val="002C4CAE"/>
    <w:rsid w:val="00351231"/>
    <w:rsid w:val="005A6119"/>
    <w:rsid w:val="005F73EF"/>
    <w:rsid w:val="00605AFC"/>
    <w:rsid w:val="00624B8F"/>
    <w:rsid w:val="007A5ED7"/>
    <w:rsid w:val="009A5EE2"/>
    <w:rsid w:val="00A24CA3"/>
    <w:rsid w:val="00A86061"/>
    <w:rsid w:val="00BE2EC8"/>
    <w:rsid w:val="00BF78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31</cp:revision>
  <dcterms:created xsi:type="dcterms:W3CDTF">2018-06-22T16:12:00Z</dcterms:created>
  <dcterms:modified xsi:type="dcterms:W3CDTF">2022-05-13T06:49:00Z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