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5555–ОАОФ/2/1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Балашов Николай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земельный участок, виды разрешенного использования объекта: для сельскохозяйственного использования, адрес: Вологодская область, р-н Вологодский, площадь: 10974899.00 кв. м., вид права, доля в праве: общая долевая собственность, доля в праве 0, 5 га, кадастровый номер: 35:25:0000000:107.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А13-16910/2020.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Вологодской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Балашов Николай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