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5521–ОАЗФ/2/1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Земельные участки 4 позиции;Здания 3 позиции;Строения 26 позиций;.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55 963 792.40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марта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«04» мая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мая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