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5488–ОАОФ/1/1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 Расшифровка состава лота содержится в файле, размещенном в разделе "Документы" настоящей торговой процедуры..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11 097 000.00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