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5464–ОТПП/1/3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5464-ОТПП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«Родекс»;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Жилой дом, общей площадью 396 кв.м., расположенный по адресу: Московская область, Наро-Фоминский район, Марушкинский с.о., д. Власово, ул. Тополиная, д. 39; условный номер 50-50-77/006/2005-500, кадастровый номер 77:18:0170704:333; Земельный участок, общей площадью 1500 кв.м., расположенный по адресу: Московская область, Наро-Фоминский район, Марушкинский с.о., д. Власово, ул. Тополиная, уч. 39; кадастровый номер 50:26:0170704:80. Право собственности на объект недвижимости – здание гаража общей площадью 58,6 кв.м. с кадастровым номером 77:21:0000000:3151, расположенный на земельном участке, принадлежащем на праве собственности ООО «Родекс» (кадастровый номер: 50:26:0170704:80), принадлежит третьему лицу..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15 320 970.00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№А40-138070/18-8-156Б.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«Родекс».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Румянцев Евгений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18.04.2022 12:00:00 ⇆ 21.04.2022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апреля 2022 года, время:  11:55:14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Беленко Александр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ИНН:773373976250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апреля 2022 года, время:  11:55:14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Беленко Александр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ИНН:773373976250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