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"СТРОЙРЕГИОН";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долга в порядке субсидиарной ответственности к ООО "Жилстрой", к Михальченкову Егору Владимировичу, к Пальяновой Анастасии Михайловне на сумму 33 785 200,72 руб. (Определения Арбитражного суда Свердловской области от 17.02.2021г. и от 16.02.2022г. по делу № А60-49833/2017).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27 028 160.00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А60-49833/2017.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"СТРОЙРЕГИОН".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апреля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