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5395–ОАОФ/2/3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HYUNDAI SOLARIS 2013 года выпуска, VIN № Z94CT51DADR089157, цвет кузова: черный, рабочий объем (см³) - 1591.0, Мощность (кВт/л.с.): 
90.400/123.0, тип ТС – легковые автомобили комби (хэтчбек)..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360 000.00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апреля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«18» апреля 2022г.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5395–ОАОФ/1/3</w:t>
      </w:r>
      <w:r>
        <w:rPr/>
        <w:t xml:space="preserve"> от </w:t>
      </w:r>
      <w:r>
        <w:rPr>
          <w:u w:val="single"/>
        </w:rPr>
        <w:t>«13»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(ОГРН:1027700406194)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16:24:14;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Иванов Иван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(ИНН:212906971776)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23:03:04;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360 000.00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${second_winner_price}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12:10:23.920517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обл., Мытищинский район,пос- Нагорное, ул. Центральная, влад.2, стр. 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цепа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Получатель: Кофтун Михаил Анатольевич, р/с 40817810055173062370 в Северо-Западный банк ПАО Сбербанк г. Санкт-Петербург, к/с 30101810500000000653, БИК 044030653.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-1061085</wp:posOffset>
              </wp:positionH>
              <wp:positionV relativeFrom="paragraph">
                <wp:posOffset>-433705</wp:posOffset>
              </wp:positionV>
              <wp:extent cx="7569200" cy="1070102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8640" cy="107002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5pt;margin-top:-34.15pt;width:595.9pt;height:842.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276</Words>
  <Characters>2298</Characters>
  <CharactersWithSpaces>2526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2022-02-11T12:03:15Z</dcterms:modified>
  <cp:revision>61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