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5423–ОАОФ/1/1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5423-ОАОФ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"СТРОЙРЕГИОН";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долга в порядке субсидиарной ответственности к ООО "Жилстрой", к Михальченкову Егору Владимировичу, к Пальяновой Анастасии Михайловне на сумму 33 785 200,72 руб. (Определения Арбитражного суда Свердловской области от 17.02.2021г. и от 16.02.2022г. по делу № А60-49833/2017).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27 028 160.00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А60-49833/2017.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"СТРОЙРЕГИОН".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марта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«14» апреля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