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«КОН» (дебиторская задолженность по договорам аренды недвижимого имущества) на сумму 19 908 332,05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19 908 332.05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А40-82436/2018 185-111 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