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5363–ОАЗФ/2/1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особо охраняемых территорий и объектов, виды разрешенного использования: для размещения объектов рекреации, кадастровый номер 04:05:060401:364, площадь 20 112 кв.м., местоположение установлено относительно ориентира, расположенного в границах участка. Почтовый адрес ориентира: Республика Алтай, Чемальский район, к юго-востоку от с. Аскат. Ограничения прав и обременения объекта недвижимости: Арест № 04:05:060401:364-04/004/2017-3 от 31.08.2017; Запрещение регистрации № 04:05:060401:364-04/004/2018-9 от 12.02.2018; Запрещение регистрации № 04:05:060401:364-04/004/2017-7 от 18.10.2017; Запрещение регистрации № 04:05:060401:364-04/004/2018-8 от 12.02.2018; Запрещение регистрации № 04:05:060401:364-04/004/2018-10 от 12.02.2018; Арест № 04:05:060401:364-04/004/2017-5 от 31.08.2017; Запрещение регистрации № 04-02/001-02/004/047/2016-137/1 от 26.10.2016; Запрещение регистрации № 04:05:060401:364-04/004/2017-6 от 17.10.2017; Запрещение регистрации № 04:05:060401:364-04/024/2021-19 отсутствует..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4 764 400.00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5363–ОАЗФ/1/1</w:t>
      </w:r>
      <w:r>
        <w:rPr/>
        <w:t xml:space="preserve"> от </w:t>
      </w:r>
      <w:r>
        <w:rPr>
          <w:u w:val="single"/>
        </w:rPr>
        <w:t>«31»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8678910.11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09:59:09;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6777777.00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09:57:08;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11123456.78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09:58:50;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Гупалов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(ИНН:222307195263)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19123456.00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09:40:56;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10700700.00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09:48:29;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Частное учреждение дополнительного профессионального образования «Институт переподготовки и повышения квалификации специалистов здравоохранения»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(ОГРН:1155476086480)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12799000.00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09:36:22;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Тронин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(ОГРНИП:315236600012188)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7104000.00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09:48:29;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Гуляев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(ИНН:245723171576)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25050000.00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09:25:32;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Зотов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(ОГРНИП:321547600103959)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11111000.00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Корягина Оксана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(ИНН:540600397886)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12710000.00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08:14:24;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ограниченой ответственностю "Юнитстрой"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(ОГРН:1192225024221)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21150999.00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07:58:16;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Николаец Анжелика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(ИНН:222506531752)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9123456.99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07:50:36;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Воронков Владимир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(ИНН:222200366269)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10601009.00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07:21:12;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Косов Григорий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(ИНН:701706358134)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5101704.00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07:18:49;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Солонин Кирилл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(ИНН:650116025267)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5522222.00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07:06:13;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Саакян Анаида Максимовна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(ИНН:420538286939)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6500555.00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06:58:22;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Чидилян Саро Амаякович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(ИНН:420542956706)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8522555.00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06:52:02;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Фадеев Максим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(ИНН:550722404294)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15692008.00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09:53:23;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Каминова Наталья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(ИНН:222501273593)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15789789.00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06:38:38;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ИП Кучеренков Владимир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(ОГРНИП:319040000000075)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8223000.00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06:59:58;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«ЭДВАЙС»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(ОГРН:1045402530920)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13031800.00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«Малаховское»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(ОГРН:1152225017955)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8116840.00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05:15:55;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Андреева Ольга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(ИНН:540225952488)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21:33:19;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«Сосновый Бор»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(ОГРН:1175476112987)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10800000.00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20:02:05;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"Торги 04"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(ОГРН:1180400004982)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16017679.00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18:04:41;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8000000.00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Общество с ограниченной ответственностью "Доброторг"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(ОГРН:5157746026170)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21201000.00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17777777.77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16:19:24;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Киндиков Айас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(ИНН:041102767469)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8764400.00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13:34:08;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30. </w:t>
            </w:r>
            <w:r>
              <w:rPr>
                <w:b/>
                <w:bCs/>
                <w:lang w:val="en-US"/>
              </w:rPr>
              <w:t>Слюсарев Алексей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(ИНН:540407484650)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4814400.00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b/>
                <w:bCs/>
                <w:lang w:val="en-US"/>
              </w:rPr>
              <w:t>ИП Слюсарев Игорь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(ОГРНИП:317547600162738)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11111777.00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11:17:26;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32. </w:t>
            </w:r>
            <w:r>
              <w:rPr>
                <w:b/>
                <w:bCs/>
                <w:lang w:val="en-US"/>
              </w:rPr>
              <w:t>ИП Легостаев Руслан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(ОГРНИП:321420500059924)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7750000.00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8555555.00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34. </w:t>
            </w:r>
            <w:r>
              <w:rPr>
                <w:b/>
                <w:bCs/>
                <w:lang w:val="en-US"/>
              </w:rPr>
              <w:t>Деникин Валерий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(ИНН:252102299133)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30000001.00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09:34:49;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35. </w:t>
            </w:r>
            <w:r>
              <w:rPr>
                <w:b/>
                <w:bCs/>
                <w:lang w:val="en-US"/>
              </w:rPr>
              <w:t>Общество с ограниченной ответственностью "Центрстрой"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(ОГРН:1162225104513)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4770000.00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06:36:52;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36. </w:t>
            </w:r>
            <w:r>
              <w:rPr>
                <w:b/>
                <w:bCs/>
                <w:lang w:val="en-US"/>
              </w:rPr>
              <w:t>Общество с ограниченной ответственностью "НИКА"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(ОГРН:1082222009407)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6015000.00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08:53:16;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37. </w:t>
            </w:r>
            <w:r>
              <w:rPr>
                <w:b/>
                <w:bCs/>
                <w:lang w:val="en-US"/>
              </w:rPr>
              <w:t>ИП Илларионов Евгений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(ОГРНИП:321213000046435)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18150000.00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38.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"АЗС Логистика"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(ОГРН:1185543016427)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4864000.00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07:30:39;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30 000 001.00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25 050 000.00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Гуляев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192177 Российская Федерация, г Санкт-Петербург, ул Прибрежная, д. 7, литера А, кв. 62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Деникин Валерий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630110 Новосибирская область г. Новосибирск ул. Менделеева д. 11 кв. 60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