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Право требования к Загородневу Александру Владимировичу в размере 867000руб., ИНН: 502209361408; Решение Коломенского городского суда от 16.06.2020г.  по делу №  2-1233/2020..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5158–ОТПП/2/9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16:35:21;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16:30:19;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16:34:16;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Вихляев Евгений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(ИНН:682602998683)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16:31:54;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16:20:07;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Васькова Татьяна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(ИНН:990102643980)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16:16:34;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15:23:57;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14:52:10;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12:46:57;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10:11:28;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Муреева Татьяна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(ИНН:212300312870)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09:06:35;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19:28:55;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18:36:32;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13:09:57;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18:03:43;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17:17:54;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16:14:35;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18:50:21;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Гаврютин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(ИНН:402400059211)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22:50:48;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16:35:21.786713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16 667.77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16:30:19.504622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16:34:16.888027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Вихляев Евгений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16:31:54.456544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16:40:27.017408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25 252.52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16:20:07.414742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16:16:34.909934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15:23:57.072273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14:52:10.959131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12:46:57.401781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10:11:28.758194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Муреева Татьяна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09:06:35.080089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19:28:55.056526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18:36:32.503250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13:09:57.871475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18:03:43.738804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17:17:54.105864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16:14:35.739696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18:50:21.849700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Гаврютин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22:50:48.470344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г.Москва, г.Зеленоград, Георгиевский проспект, д.37, к.3, кв.547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80 000.99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