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к Бугоркову Максиму Анатольевичу в размере 2565400руб., ИНН: 502210531541; Определение Арбитражного суда Московской области от 29.12.2020г.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2 565 400.00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5158–ОТПП/2/5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16:18:18;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15:14:43;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14:42:19;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12:15:25;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19:25:55;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18:31:23;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13:58:25;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11:34:37;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11:34:10;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00:48:42;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22:12:08;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18:59:13;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15:34:26;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18:02:00;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17:16:14;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16:10:18;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ИП Миронов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(ОГРНИП:318332800046604)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22:12:58;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Ухов Андрей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(ИНН:503601393130)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22:00:14;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18:45:18;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Ахмалтдинов Даниар Дагиевич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(ИНН:027408069999)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15:12:12;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16:29:06.062040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16:29:59.402945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15 905.00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16:40:38.004554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16:18:18.031343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15:14:43.276463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14:42:19.797415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12:15:25.591437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19:25:55.170203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18:31:23.638131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13:58:25.317405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11:34:37.986009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11:34:10.383139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00:48:42.083865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22:12:08.269654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18:59:13.077386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15:34:26.155487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18:02:00.328393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17:16:14.611438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16:10:18.980708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Миронов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22:12:58.550214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Ухов Андрей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22:00:14.890453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18:45:18.445986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Ахмалтдинов Даниар Дагиевич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15:12:12.527672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Москва, Бригадирский пер.13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