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Право требования к Ковалёву Александру Сергеевичу в размере 44295руб., ИНН 502241187874; Определение Арбитражного суда Московской области от 28.06.2021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44 295.00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5158–ОТПП/2/40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19:59:02;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19:47:55;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19:51:22;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14:14:07;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22:29:12;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19:59:02.665099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19:47:55.664232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19:51:22.632980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14:14:07.450321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11:12:07.093114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16:57:51.657046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22:29:12.495680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Нагатинская наб., д. 70, кв. 71.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