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Право требования к ООО «Сантехстрой» в размере  10213,74руб.,ИНН: 7716768004; Определение Арбитражного суда города Москвы от 16.07.2020г. по делу А40-264624/19-57-1479..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5158–ОТПП/2/35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19:41:29;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13:01:27;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17:39:16;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22:12:39;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19:41:29.054642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13:01:27.162684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17:39:16.494794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16:51:19.959116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22:12:39.512287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