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Право требования к Ряпину Сергею Николаевичу в размере 3010500руб., ИНН: 502204269744; Определение Арбитражного суда Московской области от 27.08.2020 по делу № А41-44250/2017.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3 010 500.00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5158–ОТПП/2/25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Боровик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(ИНН:650112832774)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16:57:20;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Осипов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(ИНН:222510284249)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16:52:30;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Ипатьев Вячеслав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(ИНН:222208753647)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16:44:00;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16:38:27;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Хусаенов Айдар Альфисович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(ИНН:164408021157)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16:03:33;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15:44:38;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19:46:43;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19:28:26;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13:34:06;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ИП Проконин Андрей Эдуардович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(ОГРНИП:321519000014594)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11:48:30;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ермоленко максим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(ИНН:592104471143)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10:34:27;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18:16:12;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17:32:52;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16:41:50;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21:49:42;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Боровик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16:57:20.938985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Осипов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6 623.00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16:52:30.749389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21 676.00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16:44:00.052570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12 644.00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16:38:27.029607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16:03:33.040539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15:44:38.632685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19:46:43.389229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19:28:26.302608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13:34:06.921073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Проконин Андрей Эдуардович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11:48:30.024510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ермоленко максим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10:34:27.455459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18:16:12.085471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17:32:52.777555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16:41:50.009144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1 118.63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21:49:42.934909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Боровик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г.Москва ул.2-я Машиностроения д. 25 стр.5 этаж 4 офис 409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