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Право требования к Данову Павлу Вадимовичу в размере 3588600руб., ИНН 502214902500; Определение Арбитражного суда Московской области от 03.02.2021г.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3 588 600.00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18:47:42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18:48:27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Куличенко Анатолий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ОГРНИП:319645100079544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16:11:50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17:17:00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18:03:00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19:01:50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03:23:39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Малышкин Валерий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ИНН:282400069663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15:36:34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19:04:46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22:14:46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11:23:05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13:15:29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18:34:55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19:27:18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22:33:32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Краснов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ИНН:520601612300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08:40:03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"Велес"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ОГРН:1152468016304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09:45:15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Захаров Евгений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ИНН:636500109309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10:10:30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12:31:30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13:49:33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13:49:18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Кучеренко Антон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ИНН:502238085625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14:48:43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15:19:22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15:34:20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Васькова Татьяна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ИНН:990102643980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16:19:09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16:23:29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Муреева Татьяна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ИНН:212300312870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16:29:46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16:32:21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16:38:03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Чернякова Екатерина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16:48:43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16:52:33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Соколов Николай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ИНН:245725604722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16:52:33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Соколов Николай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ИНН:245725604722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16:48:43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16:38:03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Чернякова Екатерина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16:32:21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16:29:46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16:23:29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Муреева Татьяна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ИНН:212300312870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16:19:09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15:34:20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Васькова Татьяна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ИНН:990102643980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15:19:22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14:48:43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13:49:18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Кучеренко Антон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ИНН:502238085625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13:49:33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12:31:30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10:10:30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09:45:15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Захаров Евгений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ИНН:636500109309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08:40:03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"Велес"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ОГРН:1152468016304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22:33:32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Краснов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ИНН:520601612300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19:27:18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18:34:55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13:15:29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11:23:05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22:14:46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19:04:46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15:36:34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03:23:39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Малышкин Валерий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ИНН:282400069663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19:01:50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18:03:00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17:17:00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16:11:50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18:48:27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Куличенко Анатолий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ОГРНИП:319645100079544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18:47:42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