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Право требования к Чеботарёву Анатолию Александровичу в размере 19043,44 руб.,  ИНН 621502330388..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19 043.44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08:06:11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17:06:00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19:08:53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19:40:46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20:04:25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16:23:14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16:23:14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20:04:25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13:25:18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19:40:46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19:08:53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17:06:00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08:06:11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