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Право требования к ООО "СТРОЙЛЕС" в размере  500000руб., ИНН: 3525385317; Решение Арбитражного суда Вологодской области по делу А13-19298/2019 от  04.02.2020г..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19:41:47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Куличенко Анатолий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ОГРНИП:319645100079544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07:54:11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Суламанидзе Эмзари Мурадиевич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ИНН:790105577793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22:20:09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16:53:46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17:40:23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18:21:40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18:30:25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ИНН:662902988299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11:31:11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13:14:07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19:26:57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19:42:39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19:55:22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15:10:38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Вихляев Евгений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ИНН:682602998683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15:37:22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Мыльникова Ирина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ИНН:452500873835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15:37:22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Мыльникова Ирина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ИНН:452500873835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15:10:38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Вихляев Евгений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ИНН:682602998683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19:55:22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19:42:39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19:26:57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13:14:07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11:31:11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18:30:25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Логинов Александр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ИНН:662902988299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18:21:40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17:40:23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16:53:46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22:20:09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07:54:11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Суламанидзе Эмзари Мурадиевич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ИНН:790105577793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19:41:47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Куличенко Анатолий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ОГРНИП:319645100079544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