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5158–ОТПП/1/35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35</w:t>
      </w:r>
      <w:r>
        <w:rPr>
          <w:rFonts w:eastAsia="Times New Roman"/>
        </w:rPr>
        <w:t>: Право требования к ООО «Сантехстрой» в размере  10213,74руб.,ИНН: 7716768004; Определение Арбитражного суда города Москвы от 16.07.2020г. по делу А40-264624/19-57-1479..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10 213.74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22:12:39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16:51:19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17:39:16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18:20:41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13:01:27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19:41:29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19:54:11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19:41:29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13:01:27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17:39:16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16:51:19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22:12:39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19:54:11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18:20:41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