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Право требования к Ковалеву Роману Константиновичу  в размере  1210100 руб., ИНН: 502210301322; Определение Арбитражного суда Московской области по делу № А41-44250/17 от 28.02.2020г..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1 210 100.00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21:01:53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16:31:11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17:26:17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18:11:14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14:06:54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18:57:21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19:40:17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15:24:31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15:38:46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15:45:45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16:42:39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16:52:56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16:52:56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16:42:39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15:45:45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15:38:46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15:24:31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19:40:17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18:57:21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14:06:54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18:11:14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17:26:17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16:31:11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21:01:53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