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АО «Сибмост», являющееся предметом залога ООО «ТОМАРИГРУПП» по договору залога недвижимого имущества от 10.05.2016 г. и Определения Арбитражного суда Новосибирской области по делу №А45-14070/2016 от 17.05.2021 г. и расположенное по адресу: г. Новосибирск, ул. Электровозная, д.3: Здание (здание для изготовления ЖБК), кад. №54:35:083920:352, площадь 5 465,8 кв.м.; Нежилое здание (бытовой корпус), кад. №54:35:083920:346, площадь 2 353,5 кв.м.; Здание (мех.мастерские), кад. №54:35:083920:347, площадь 576,7 кв.м.; Земельный участок, кад. №54:35:083920:36, площадь 128 839 кв.м. Недвижимое и движимое имущество АО «Сибмост», не обремененное залогом и расположенное по адресу: г. Новосибирск, ул. Электровозная, д.3: Сооружение (технологическая автозаправочная станция) включает в себя: здание операторской, три подземные емкости, объем - 25 куб.м., площадка площадью 1125,4 кв.м., кад. №54:35:083920:311, площадь 1 139 кв.м.; Нежилое здание (проходная), кад. №54:35:083920:345, площадь 24 кв.м.; Нежилое здание (здание компрессорной), кад. №54:35:083920:349, площадь 102,8 кв.м.; Нежилое здание (бетонный завод), кад. №54:35:083920:350, площадь 2 374,8 кв.м.; Нежилое здание (здание обогатительной), кад. №54:35:083920:351, площадь 545,3 кв.м.; Нежилое здание (склад для цемента), кад. №54:35:083920:344, площадь 262 кв.м.; Нежилое здание (котельная), кад. №54:35:083920:338, площадь 927,7 кв.м.; Нежилое здание (электроцех), кад. № отсутствует; Нежилое здание (здание столярной), кад. №54:35:083920:348, площадь 470,5 кв.м.; Нежилое здание (здание подстанции), кад. №54:35:083920:353, площадь 52,3 кв.м.; Нежилое здание (склад металлический для кислорода), кад. №54:35:083920:339, площадь 8,4 кв.м.; Нежилое здание (депо для тепловоза), кад. №54:35:083920:342, площадь 253,7 кв.м.; Нежилое здание (автогараж на 50 автомобилей), кад. №54:35:083920:340, площадь 1 215,2 кв.м.; Нежилое здание (автогараж), кад. №54:35:083920:341, площадь 1 732,3 кв.м.; Нежилое здание (контора), кад. №54:35:083920:106, площадь 989,1 кв.м.; Сооружение (путепровод на базе), установлен на 10 опорах, опоры ж/б, кад. № отсутствует; Сооружение (подкрановый путь для козловых кранов, К-451М - ширина пролета 29,6 м. и МККС-42Км-50/10 - ширина пролета 32 м.), общая протяженность 348,5 м., кад. № отсутствует; Нежилое здание (материальный склад), кад. №54:35:083920:343, площадь 536 кв.м.; Сооружение (подъездной путь), протяженность 330 м., кад. №54:35:083920:377; Сооружение (подъездной путь), протяженность 60 м., кад. №54:35:083920:379; Сооружение (подъездной путь со стрелочным переводом), протяженность 325 м., кад. №54:35:083920:375; Сооружение (подъездной путь со стрелочным переводом), протяженность 514 м., кад. №54:35:083920:378; Сооружение (подъездной путь со стрелочным переводом), протяженность 235 м., кад. №54:35:083920:376; Нежилое здание (деревянный склад), кад. № отсутствует; Автодорога на территории базы МО-38, ширина 8,3 м., протяженность 230 м., кад. № отсутствует; Площадка бетонная, размеры: ширина 16 м., длина 57 м., кад. № отсутствует; Площадка бетонная, размеры: ширина 32 м., длина 84 м., кад. № отсутствует; Технологическая площадка, бетонное покрытие, кад. № отсутствует, площадь 2 840 кв.м.; Сооружение (подкрановый путь для козлового крана, г/п 65 т., ширина пролета 28 м.), протяженность 90 м., не стоит на кадастровом учете; Нежилое здание (холодный склад), не стоит на кадастровом учете, площадь 276 кв.м.; Нежилое здание (склад), не стоит на кадастровом учете, площадь 30 кв.м.; Нежилое здание (здание бывшей пилорамы), не стоит на кадастровом учете, площадь 295,2 кв.м.; Нежилое здание (здание бывшей столярной мастерской), не стоит на кадастровом учете, площадь 93,13 кв.м.; Автомобильный мостик через железную дорогу установлен на 8 опорах, в аварийном состоянии, покрытие асфальт, перекрытие ж/б плиты, ширина проезжей части: 4000 мм., длина мостика 33000 мм., кад. № отсутствует, протяженность 33 м.; Нежилое здание (здание затарки, фасовочная), не стоит на кадастровом учете, площадь 119 кв.м.; Нежилое здание (здание центральной лаборатории с пристройкой), не стоит на кадастровом учете, площадь 244 кв.м.; Сооружение сварного участка (навес) установлен на 12 ж/б опорах, фермы: металлические, перекрытие: ж/б плиты, не стоит на кадастровом учете, площадь 540 кв.м.; Ограждение территории (ж/б плиты), размеры плиты 3900*2200 мм., количество плит: 120 шт., протяженность 468 м.; Автоматические ворота, размеры: высота 400 мм., длина 12 м., кад. № отсутствует, протяженность 12 м.; Кран мостовой, рег. № 13492, зав. № 10026, грузоподъемность 5 т.; движимое имущество (182 наименования в количестве 188 шт.), полный перечень имущества размещен на https://bankrot.fedresurs.ru/ и в прикрепленном файле «Перечень имущества». В отношении недвижимого имущества имеются обременения (Запрещение регистрации, ипотека, арест), более подробная информация по адресу: https://bankrot.fedresurs.ru/ и в прикрепленном файле «Перечень имущества»..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201 840 487.16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