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5338–ОАЗФ/1/1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сборное здание (арочный ангар), рифленые панели, площадь 422,56 кв.м. не стоит на кадастровом учете. Кран автомобильный КС-45717А-1, № шасси (рамы) Y3M6303А380000396, № кузова (кабины, прицепа) 6713, грузоподъемность 25т., гос.номер А 245 РХ 22, VIN XVN45717A80100827, год выпуска 2008. Автобус специальный 4237-0000010, № шасси (рамы) XTC43114RA1184798, гос.номер С 290 СР 22, VIN X89423700A0BR9024, год выпуска 2010. Бетоносмеситель Davino Exclusive 450.1, заводской № машины (рамы) 125381406, гос.номер ЕК 3954 22, год выпуска 2007. Специальное пассажирское транспортное средство (6 мест) ГАЗ 2217, гос.номер Е 226 ОА 22, VIN X9622170070531439, год выпуска 2007. Вагон столовая, размер: 11000*3000*2600 мм., обшит металлом. Вагон столовая, размер: 11000*3000*2950 мм., обшит металлом. Вагон баня, размер: 5800*2400*2400 мм., материал стен: брус. Специальный вагон КП-3, размер: 6000*3000*3000 мм., обшит железом. Вагон бытовка, размер: 8100*3100*2950 мм., обшит железом. Специальный вагон КП-3, размер: 6000*3000*3000 мм., обшит железом. Специальный вагон КП-3, размер: 6000*3000*3000 мм., обшит железом. Контейнер 40-футовый. Контейнер 20-футовый. Контейнер 40-футовый. Вагон бытовка, размер: 6000*3100*2650 мм. Контейнер 40-футовый. Дизель-генератор SDMO J110, № двигателя PE4045H728787/4045HF120 в 20-ти фут. контейнере. Подстанция КТП 0.4 кВ. Бетоносмеситель. Аппарат струйной очистки. Трактор сварочный HPP18V Multiflex (состоит из 2-х частей: инвертор и трактор). Насосная станция HPP18V Multi. Насосная станция HPP18V Multi. Электропечь ЭПФ 120/450..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6 055 938.41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