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Право требования к Загородневой Елене Викторовне в размере 21 068,54 руб.;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21 068.54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5158–ОТПП/2/45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Мирзоев Рустам Мурадович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(ИНН:611104831357)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Мирзоев Рустам Мурадович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3 102.41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16:27:42.138853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Мирзоев Рустам Мурадович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347740, Ростовская область, г. Зерноград, ул. им. Ватутина, д.44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3 102.41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