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Право требования к ООО "ГлавМосДорСтрой" в размере  20213,74руб., ИНН 5027132388; Определение Арбитражного суда Московской области от 27.04.2020г. по делу А41-86599/19..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20 213.74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5158–ОТПП/2/30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15:56:00;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12:00:00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15:56:00.748103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Нагатинская наб., д. 70, кв. 71.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