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Ремонтный участок № 1, участок реставрации и котельная, нежилое здание, площадь. 2064,30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8 556 750.00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18:14:24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18:14:24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