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Право требования к Ковалеву Константину Григорьевичу в размере 1058000руб., ИНН: 502206903902; Определение Арбитражного суда Московской области от 25.06.2020г. по делу № А41-44250/17..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12:00:00 ⇆ 21.03.2022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16:56:27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Сафиуллин Ринат Шавкатович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ИНН:560403950695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16:57:59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16:57:59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16:56:27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Сафиуллин Ринат Шавкатович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ИНН:560403950695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