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79" w:rsidRDefault="00E07B0A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6D5867">
        <w:rPr>
          <w:rFonts w:ascii="Times New Roman" w:hAnsi="Times New Roman"/>
          <w:color w:val="000000"/>
          <w:sz w:val="24"/>
          <w:szCs w:val="24"/>
        </w:rPr>
        <w:t>Псков</w:t>
      </w:r>
      <w:r w:rsidR="005C2264">
        <w:rPr>
          <w:rFonts w:ascii="Times New Roman" w:hAnsi="Times New Roman"/>
          <w:color w:val="000000"/>
          <w:sz w:val="24"/>
          <w:szCs w:val="24"/>
        </w:rPr>
        <w:tab/>
      </w:r>
      <w:r w:rsidR="005C2264">
        <w:rPr>
          <w:rFonts w:ascii="Times New Roman" w:hAnsi="Times New Roman"/>
          <w:color w:val="000000"/>
          <w:sz w:val="24"/>
          <w:szCs w:val="24"/>
        </w:rPr>
        <w:tab/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0E65"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  <w:r w:rsidR="003B2D6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6D586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B2D65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3B2D65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B2D65">
        <w:rPr>
          <w:rFonts w:ascii="Times New Roman" w:hAnsi="Times New Roman"/>
          <w:color w:val="000000"/>
          <w:sz w:val="24"/>
          <w:szCs w:val="24"/>
        </w:rPr>
        <w:t>_________</w:t>
      </w:r>
      <w:r w:rsidR="00B7319D">
        <w:rPr>
          <w:rFonts w:ascii="Times New Roman" w:hAnsi="Times New Roman"/>
          <w:color w:val="000000"/>
          <w:sz w:val="24"/>
          <w:szCs w:val="24"/>
        </w:rPr>
        <w:t xml:space="preserve"> 2022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:rsidR="00D84055" w:rsidRPr="00143D66" w:rsidRDefault="00E07B0A" w:rsidP="00143D66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 w:rsidRPr="00D8405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Финансовый </w:t>
      </w:r>
      <w:r w:rsidR="00BD642B" w:rsidRPr="00BD642B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 </w:t>
      </w:r>
      <w:r w:rsidR="001F162B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управляющий </w:t>
      </w:r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 Ермака Владимира Федоровича (31.07.1954 года рождения, уроженец </w:t>
      </w:r>
      <w:proofErr w:type="spellStart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дер</w:t>
      </w:r>
      <w:proofErr w:type="gramStart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.В</w:t>
      </w:r>
      <w:proofErr w:type="gramEnd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оронкино</w:t>
      </w:r>
      <w:proofErr w:type="spellEnd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Печорского района Псковской области; зарегистрирован по адресу: Псковская область, г</w:t>
      </w:r>
      <w:proofErr w:type="gramStart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.П</w:t>
      </w:r>
      <w:proofErr w:type="gramEnd"/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сков, ул.Советской Армии, д.49, кв.19; ИНН 602705237305, СНИЛС 005-665-885 65</w:t>
      </w:r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Потапова Ирина Александровна (ИНН 602101081750, СНИЛС 115-549-353 59, член Союза арбитражных управляющих «</w:t>
      </w:r>
      <w:proofErr w:type="spellStart"/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Саморегулируемая</w:t>
      </w:r>
      <w:proofErr w:type="spellEnd"/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организация «Северная столица» (ИНН 7813175754, ОГРН 1027806876173, адрес: 194100, Санкт-Петербург, ул. </w:t>
      </w:r>
      <w:proofErr w:type="spellStart"/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Новолитовская</w:t>
      </w:r>
      <w:proofErr w:type="spellEnd"/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, дом 15, лит. </w:t>
      </w:r>
      <w:proofErr w:type="gramStart"/>
      <w:r w:rsidR="003B2D65" w:rsidRPr="003B2D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А).</w:t>
      </w:r>
      <w:r w:rsidR="00BD0E65" w:rsidRPr="00BD0E65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)</w:t>
      </w:r>
      <w:r w:rsidR="00A46793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,</w:t>
      </w:r>
      <w:r w:rsidRPr="00F95D29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решения Арбитражного суда </w:t>
      </w:r>
      <w:r w:rsidR="006D5867" w:rsidRPr="006D5867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>Псковской области по делу № А52-5922/2019 от 10 февраля 2021 г.</w:t>
      </w:r>
      <w:r w:rsidR="006D5867" w:rsidRPr="00F95D29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  <w:r w:rsidRPr="00F95D29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(резолютивная часть), именуемый в дальнейшем Продавец, и </w:t>
      </w:r>
      <w:proofErr w:type="gramEnd"/>
    </w:p>
    <w:p w:rsidR="00B34C79" w:rsidRPr="00D84055" w:rsidRDefault="00DF3F3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0272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="003B2D65">
        <w:t>_________________________________________________________________________________</w:t>
      </w:r>
      <w:r w:rsidR="00D40272" w:rsidRPr="00D4027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B7319D" w:rsidRPr="00D402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07B0A"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 именуемый в дальнейшем Покупатель, заключили Договор о нижеследующем. </w:t>
      </w:r>
    </w:p>
    <w:p w:rsidR="00B34C79" w:rsidRDefault="00B34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D0E65" w:rsidRDefault="0059014F" w:rsidP="00BD0E65">
      <w:pPr>
        <w:spacing w:after="0" w:line="240" w:lineRule="auto"/>
        <w:contextualSpacing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2929"/>
        <w:gridCol w:w="6642"/>
      </w:tblGrid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Наименование объекта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>Земельный участок</w:t>
            </w:r>
          </w:p>
        </w:tc>
      </w:tr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Кадастровый номер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>60:15:7075001:35</w:t>
            </w:r>
          </w:p>
        </w:tc>
      </w:tr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Виды разрешенного польз</w:t>
            </w:r>
            <w:r w:rsidRPr="00540117">
              <w:t>о</w:t>
            </w:r>
            <w:r w:rsidRPr="00540117">
              <w:t xml:space="preserve">вания 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>Для ведения сельскохозяйственного производства</w:t>
            </w:r>
          </w:p>
        </w:tc>
      </w:tr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Площадь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>39 000 кв. м</w:t>
            </w:r>
          </w:p>
        </w:tc>
      </w:tr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Вид права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>Общая долевая собственность, доля в праве 1/2</w:t>
            </w:r>
          </w:p>
        </w:tc>
      </w:tr>
      <w:tr w:rsidR="003B2D65" w:rsidRPr="005621DB" w:rsidTr="00607A5C">
        <w:tc>
          <w:tcPr>
            <w:tcW w:w="2929" w:type="dxa"/>
          </w:tcPr>
          <w:p w:rsidR="003B2D65" w:rsidRPr="00540117" w:rsidRDefault="003B2D65" w:rsidP="003B2D65">
            <w:pPr>
              <w:spacing w:after="0" w:line="240" w:lineRule="auto"/>
            </w:pPr>
            <w:r w:rsidRPr="00540117">
              <w:t>Адрес</w:t>
            </w:r>
          </w:p>
        </w:tc>
        <w:tc>
          <w:tcPr>
            <w:tcW w:w="6642" w:type="dxa"/>
          </w:tcPr>
          <w:p w:rsidR="003B2D65" w:rsidRPr="00540117" w:rsidRDefault="00C857A4" w:rsidP="003B2D65">
            <w:pPr>
              <w:spacing w:after="0" w:line="240" w:lineRule="auto"/>
            </w:pPr>
            <w:r>
              <w:rPr>
                <w:rFonts w:ascii="TimesNewRomanPSMT" w:hAnsi="TimesNewRomanPSMT"/>
                <w:color w:val="000000"/>
              </w:rPr>
              <w:t xml:space="preserve">Псковская область, Печорский район,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Паниковская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волость, в</w:t>
            </w:r>
            <w:r>
              <w:rPr>
                <w:rFonts w:ascii="TimesNewRomanPSMT" w:hAnsi="TimesNewRomanPSMT"/>
                <w:color w:val="000000"/>
              </w:rPr>
              <w:br/>
              <w:t xml:space="preserve">150 метрах на восток от озера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Буравенское</w:t>
            </w:r>
            <w:proofErr w:type="spellEnd"/>
          </w:p>
        </w:tc>
      </w:tr>
    </w:tbl>
    <w:p w:rsidR="003B2D65" w:rsidRDefault="003B2D65" w:rsidP="00BD0E65">
      <w:pPr>
        <w:spacing w:after="0" w:line="240" w:lineRule="auto"/>
        <w:contextualSpacing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8C05F1" w:rsidRDefault="008C05F1" w:rsidP="00D4027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 xml:space="preserve"> и Порядок оплаты</w:t>
      </w:r>
    </w:p>
    <w:p w:rsidR="00D40272" w:rsidRPr="00D40272" w:rsidRDefault="00D40272" w:rsidP="00D4027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Pr="00D40272">
        <w:rPr>
          <w:rFonts w:ascii="Times New Roman" w:hAnsi="Times New Roman"/>
          <w:color w:val="000000"/>
          <w:sz w:val="24"/>
          <w:szCs w:val="24"/>
        </w:rPr>
        <w:t xml:space="preserve">рублей 00 копеек. </w:t>
      </w:r>
    </w:p>
    <w:p w:rsidR="00D40272" w:rsidRPr="00D40272" w:rsidRDefault="00D40272" w:rsidP="003B2D65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0272">
        <w:rPr>
          <w:rFonts w:ascii="Times New Roman" w:hAnsi="Times New Roman"/>
          <w:color w:val="000000"/>
          <w:sz w:val="24"/>
          <w:szCs w:val="24"/>
        </w:rPr>
        <w:t xml:space="preserve">2.2  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должен уплатить  </w:t>
      </w:r>
      <w:r w:rsidRPr="00D40272">
        <w:rPr>
          <w:rFonts w:ascii="Times New Roman" w:hAnsi="Times New Roman"/>
          <w:color w:val="000000"/>
          <w:sz w:val="24"/>
          <w:szCs w:val="24"/>
        </w:rPr>
        <w:t xml:space="preserve">  руб. 00 коп</w:t>
      </w:r>
      <w:proofErr w:type="gramStart"/>
      <w:r w:rsidRPr="00D40272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D40272">
        <w:rPr>
          <w:rFonts w:ascii="Times New Roman" w:hAnsi="Times New Roman"/>
          <w:color w:val="000000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Продавца: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установленную настоящим договором купли-продажи транспортного средства.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tbl>
      <w:tblPr>
        <w:tblW w:w="9915" w:type="dxa"/>
        <w:tblLook w:val="04A0"/>
      </w:tblPr>
      <w:tblGrid>
        <w:gridCol w:w="4875"/>
        <w:gridCol w:w="5040"/>
      </w:tblGrid>
      <w:tr w:rsidR="00B34C79" w:rsidTr="009A7EA5">
        <w:trPr>
          <w:trHeight w:val="3254"/>
        </w:trPr>
        <w:tc>
          <w:tcPr>
            <w:tcW w:w="4875" w:type="dxa"/>
            <w:shd w:val="clear" w:color="auto" w:fill="auto"/>
          </w:tcPr>
          <w:p w:rsidR="00B34C79" w:rsidRDefault="00E07B0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="00DF3F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F3F37" w:rsidRDefault="00DF3F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B34C79" w:rsidRDefault="00E07B0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:rsidR="00B34C79" w:rsidRDefault="00E07B0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A04AA9" w:rsidRDefault="00BD0E6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Потапова Ирина Александровна</w:t>
            </w:r>
          </w:p>
          <w:p w:rsidR="00B34C79" w:rsidRPr="009A7EA5" w:rsidRDefault="00E07B0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7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 </w:t>
            </w:r>
            <w:r w:rsidR="001F1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E65" w:rsidRPr="00BD0E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602101081750</w:t>
            </w:r>
          </w:p>
          <w:p w:rsidR="00B34C79" w:rsidRPr="009A7EA5" w:rsidRDefault="00E07B0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7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Действующая на основании решения    Арбитражного суда </w:t>
            </w:r>
            <w:r w:rsidR="00671F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Псковской</w:t>
            </w:r>
            <w:r w:rsidR="003B2D65" w:rsidRPr="003B2D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71FB1" w:rsidRPr="00671F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области по делу № А52-5922/2019</w:t>
            </w:r>
            <w:r w:rsidR="00671F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от 10.02.2021 г.</w:t>
            </w:r>
            <w:r w:rsidR="00671FB1" w:rsidRPr="009A7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7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(резолютивная часть) </w:t>
            </w:r>
          </w:p>
          <w:p w:rsidR="00B34C79" w:rsidRDefault="00E07B0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B34C79" w:rsidRDefault="00BD0E65" w:rsidP="0011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Потапова И.А.</w:t>
            </w:r>
          </w:p>
        </w:tc>
      </w:tr>
    </w:tbl>
    <w:p w:rsidR="00D40272" w:rsidRDefault="00D40272" w:rsidP="003B2D6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272" w:rsidRDefault="00D40272" w:rsidP="00D4027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272" w:rsidRDefault="00D40272" w:rsidP="00713CF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D40272" w:rsidSect="00D40272">
      <w:pgSz w:w="11906" w:h="16838"/>
      <w:pgMar w:top="851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B34C79"/>
    <w:rsid w:val="00015C7E"/>
    <w:rsid w:val="00045098"/>
    <w:rsid w:val="00070370"/>
    <w:rsid w:val="000E1B88"/>
    <w:rsid w:val="00117D45"/>
    <w:rsid w:val="00143D66"/>
    <w:rsid w:val="00146701"/>
    <w:rsid w:val="001A36C1"/>
    <w:rsid w:val="001F162B"/>
    <w:rsid w:val="00214264"/>
    <w:rsid w:val="00265581"/>
    <w:rsid w:val="003B2D65"/>
    <w:rsid w:val="003B3DF9"/>
    <w:rsid w:val="00427D35"/>
    <w:rsid w:val="00522EC3"/>
    <w:rsid w:val="00535D07"/>
    <w:rsid w:val="00551698"/>
    <w:rsid w:val="00552865"/>
    <w:rsid w:val="005830B4"/>
    <w:rsid w:val="0059014F"/>
    <w:rsid w:val="00594FD7"/>
    <w:rsid w:val="005A6749"/>
    <w:rsid w:val="005C2264"/>
    <w:rsid w:val="005E0B9C"/>
    <w:rsid w:val="005E1521"/>
    <w:rsid w:val="005E3C6F"/>
    <w:rsid w:val="00602533"/>
    <w:rsid w:val="00635C53"/>
    <w:rsid w:val="00671FB1"/>
    <w:rsid w:val="006B7153"/>
    <w:rsid w:val="006C3928"/>
    <w:rsid w:val="006D5867"/>
    <w:rsid w:val="006E3232"/>
    <w:rsid w:val="00713CF9"/>
    <w:rsid w:val="00791366"/>
    <w:rsid w:val="007930BE"/>
    <w:rsid w:val="00820CDB"/>
    <w:rsid w:val="00823AD0"/>
    <w:rsid w:val="008527BC"/>
    <w:rsid w:val="008C05F1"/>
    <w:rsid w:val="00913868"/>
    <w:rsid w:val="0093469C"/>
    <w:rsid w:val="00986C12"/>
    <w:rsid w:val="009A7EA5"/>
    <w:rsid w:val="009E08A0"/>
    <w:rsid w:val="00A04AA9"/>
    <w:rsid w:val="00A17790"/>
    <w:rsid w:val="00A46793"/>
    <w:rsid w:val="00A6162E"/>
    <w:rsid w:val="00A74497"/>
    <w:rsid w:val="00A868B8"/>
    <w:rsid w:val="00B31E96"/>
    <w:rsid w:val="00B34C79"/>
    <w:rsid w:val="00B7319D"/>
    <w:rsid w:val="00BD0E65"/>
    <w:rsid w:val="00BD561C"/>
    <w:rsid w:val="00BD642B"/>
    <w:rsid w:val="00C7020B"/>
    <w:rsid w:val="00C857A4"/>
    <w:rsid w:val="00CB26B1"/>
    <w:rsid w:val="00CC49C5"/>
    <w:rsid w:val="00CF1761"/>
    <w:rsid w:val="00D337B1"/>
    <w:rsid w:val="00D40272"/>
    <w:rsid w:val="00D84055"/>
    <w:rsid w:val="00D95ABD"/>
    <w:rsid w:val="00DB582F"/>
    <w:rsid w:val="00DF3F37"/>
    <w:rsid w:val="00E07B0A"/>
    <w:rsid w:val="00E91996"/>
    <w:rsid w:val="00F0256C"/>
    <w:rsid w:val="00F929C8"/>
    <w:rsid w:val="00F95D29"/>
    <w:rsid w:val="00F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  <w:rsid w:val="00B34C79"/>
  </w:style>
  <w:style w:type="paragraph" w:customStyle="1" w:styleId="a5">
    <w:name w:val="Заголовок"/>
    <w:basedOn w:val="a"/>
    <w:next w:val="a6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34C79"/>
    <w:pPr>
      <w:spacing w:after="140"/>
    </w:pPr>
  </w:style>
  <w:style w:type="paragraph" w:styleId="a7">
    <w:name w:val="List"/>
    <w:basedOn w:val="a6"/>
    <w:rsid w:val="00B34C79"/>
    <w:rPr>
      <w:rFonts w:cs="Arial"/>
    </w:rPr>
  </w:style>
  <w:style w:type="paragraph" w:customStyle="1" w:styleId="1">
    <w:name w:val="Название объекта1"/>
    <w:basedOn w:val="a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34C79"/>
    <w:pPr>
      <w:suppressLineNumbers/>
    </w:pPr>
    <w:rPr>
      <w:rFonts w:cs="Arial"/>
    </w:rPr>
  </w:style>
  <w:style w:type="paragraph" w:styleId="a9">
    <w:name w:val="Title"/>
    <w:basedOn w:val="a"/>
    <w:next w:val="a6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caption"/>
    <w:basedOn w:val="a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a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D31FA"/>
    <w:pPr>
      <w:ind w:left="720"/>
      <w:contextualSpacing/>
    </w:pPr>
  </w:style>
  <w:style w:type="paragraph" w:styleId="ad">
    <w:name w:val="Plain Text"/>
    <w:basedOn w:val="a"/>
    <w:link w:val="ae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a"/>
    <w:qFormat/>
    <w:rsid w:val="009A7EA5"/>
    <w:pPr>
      <w:ind w:firstLine="708"/>
      <w:jc w:val="both"/>
    </w:pPr>
    <w:rPr>
      <w:rFonts w:eastAsia="Times New Roman"/>
      <w:lang w:eastAsia="ru-RU"/>
    </w:rPr>
  </w:style>
  <w:style w:type="character" w:styleId="af">
    <w:name w:val="Hyperlink"/>
    <w:basedOn w:val="a0"/>
    <w:uiPriority w:val="99"/>
    <w:unhideWhenUsed/>
    <w:rsid w:val="00D40272"/>
    <w:rPr>
      <w:color w:val="0000FF"/>
      <w:u w:val="single"/>
    </w:rPr>
  </w:style>
  <w:style w:type="table" w:styleId="af0">
    <w:name w:val="Table Grid"/>
    <w:basedOn w:val="a1"/>
    <w:uiPriority w:val="59"/>
    <w:rsid w:val="003B2D65"/>
    <w:pPr>
      <w:suppressAutoHyphens w:val="0"/>
    </w:pPr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Aser</cp:lastModifiedBy>
  <cp:revision>2</cp:revision>
  <cp:lastPrinted>2022-03-13T22:07:00Z</cp:lastPrinted>
  <dcterms:created xsi:type="dcterms:W3CDTF">2022-03-18T13:02:00Z</dcterms:created>
  <dcterms:modified xsi:type="dcterms:W3CDTF">2022-03-18T13:02:00Z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