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5251–ОТПП/2/3</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3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«16»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3</w:t>
      </w:r>
      <w:r>
        <w:rPr>
          <w:rFonts w:eastAsia="Times New Roman"/>
        </w:rPr>
        <w:t>: Право требования к ООО «ТЕХОСНОВА» (ИНН:6685093847, ОГРН:1156658035951) в размере 257 600,00 руб. (неосновательное обогащение); 2294,47 руб. (проценты). Право требования подтверждено решением Арбитражного суда Свердловской области от 07.09.2020 по делу № А60-33530/2020..</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259 894.47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15.03.2022 12:00:00 ⇆ 16.03.2022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5251–ОТПП/2/3</w:t>
      </w:r>
      <w:r>
        <w:rPr/>
        <w:t xml:space="preserve"> от </w:t>
      </w:r>
      <w:r>
        <w:rPr>
          <w:u w:val="single"/>
        </w:rPr>
        <w:t>«16»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Кленин Павел Геннадьевич</w:t>
            </w:r>
          </w:p>
          <w:p>
            <w:pPr>
              <w:pStyle w:val="Normal"/>
              <w:rPr>
                <w:lang w:val="en-US"/>
              </w:rPr>
            </w:pPr>
            <w:r>
              <w:rPr>
                <w:lang w:val="en-US"/>
              </w:rPr>
              <w:t>(ИНН:366312978113)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13:10:17;</w:t>
            </w:r>
          </w:p>
        </w:tc>
      </w:tr>
      <w:tr>
        <w:trPr/>
        <w:tc>
          <w:tcPr>
            <w:tcW w:w="8636" w:type="dxa"/>
            <w:tcBorders/>
            <w:shd w:color="auto" w:fill="auto" w:val="clear"/>
          </w:tcPr>
          <w:p>
            <w:pPr>
              <w:pStyle w:val="Normal"/>
              <w:rPr>
                <w:lang w:val="en-US"/>
              </w:rPr>
            </w:pPr>
            <w:r>
              <w:rPr>
                <w:b/>
                <w:lang w:val="en-US"/>
              </w:rPr>
              <w:t xml:space="preserve">2. </w:t>
            </w:r>
            <w:r>
              <w:rPr>
                <w:b/>
                <w:bCs/>
                <w:lang w:val="en-US"/>
              </w:rPr>
              <w:t>Сорокин Андрей Витальевич</w:t>
            </w:r>
          </w:p>
          <w:p>
            <w:pPr>
              <w:pStyle w:val="Normal"/>
              <w:rPr>
                <w:lang w:val="en-US"/>
              </w:rPr>
            </w:pPr>
            <w:r>
              <w:rPr>
                <w:lang w:val="en-US"/>
              </w:rPr>
              <w:t>(ИНН:110506215627)</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09:42:33;</w:t>
            </w:r>
          </w:p>
        </w:tc>
      </w:tr>
      <w:tr>
        <w:trPr/>
        <w:tc>
          <w:tcPr>
            <w:tcW w:w="8636" w:type="dxa"/>
            <w:tcBorders/>
            <w:shd w:color="auto" w:fill="auto" w:val="clear"/>
          </w:tcPr>
          <w:p>
            <w:pPr>
              <w:pStyle w:val="Normal"/>
              <w:rPr>
                <w:lang w:val="en-US"/>
              </w:rPr>
            </w:pPr>
            <w:r>
              <w:rPr>
                <w:b/>
                <w:lang w:val="en-US"/>
              </w:rPr>
              <w:t xml:space="preserve">3. </w:t>
            </w:r>
            <w:r>
              <w:rPr>
                <w:b/>
                <w:bCs/>
                <w:lang w:val="en-US"/>
              </w:rPr>
              <w:t>Красько Дмитрий Викторович</w:t>
            </w:r>
          </w:p>
          <w:p>
            <w:pPr>
              <w:pStyle w:val="Normal"/>
              <w:rPr>
                <w:lang w:val="en-US"/>
              </w:rPr>
            </w:pPr>
            <w:r>
              <w:rPr>
                <w:lang w:val="en-US"/>
              </w:rPr>
              <w:t>(ИНН:253696401220)</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«16» марта 2022 года,  </w:t>
            </w:r>
            <w:r>
              <w:rPr>
                <w:u w:val="single"/>
              </w:rPr>
              <w:t>время</w:t>
            </w:r>
            <w:r>
              <w:rPr>
                <w:u w:val="single"/>
                <w:lang w:val="en-US"/>
              </w:rPr>
              <w:t>: 02:08:18;</w:t>
            </w:r>
          </w:p>
        </w:tc>
      </w:tr>
      <w:tr>
        <w:trPr/>
        <w:tc>
          <w:tcPr>
            <w:tcW w:w="8636" w:type="dxa"/>
            <w:tcBorders/>
            <w:shd w:color="auto" w:fill="auto" w:val="clear"/>
          </w:tcPr>
          <w:p>
            <w:pPr>
              <w:pStyle w:val="Normal"/>
              <w:rPr>
                <w:lang w:val="en-US"/>
              </w:rPr>
            </w:pPr>
            <w:r>
              <w:rPr>
                <w:b/>
                <w:lang w:val="en-US"/>
              </w:rPr>
              <w:t xml:space="preserve">4. </w:t>
            </w:r>
            <w:r>
              <w:rPr>
                <w:b/>
                <w:bCs/>
                <w:lang w:val="en-US"/>
              </w:rPr>
              <w:t>Логинов Александр Владимирович</w:t>
            </w:r>
          </w:p>
          <w:p>
            <w:pPr>
              <w:pStyle w:val="Normal"/>
              <w:rPr>
                <w:lang w:val="en-US"/>
              </w:rPr>
            </w:pPr>
            <w:r>
              <w:rPr>
                <w:lang w:val="en-US"/>
              </w:rPr>
              <w:t>(ИНН:662902988299)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21:14:00;</w:t>
            </w:r>
          </w:p>
        </w:tc>
      </w:tr>
      <w:tr>
        <w:trPr/>
        <w:tc>
          <w:tcPr>
            <w:tcW w:w="8636" w:type="dxa"/>
            <w:tcBorders/>
            <w:shd w:color="auto" w:fill="auto" w:val="clear"/>
          </w:tcPr>
          <w:p>
            <w:pPr>
              <w:pStyle w:val="Normal"/>
              <w:rPr>
                <w:lang w:val="en-US"/>
              </w:rPr>
            </w:pPr>
            <w:r>
              <w:rPr>
                <w:b/>
                <w:lang w:val="en-US"/>
              </w:rPr>
              <w:t xml:space="preserve">5. </w:t>
            </w:r>
            <w:r>
              <w:rPr>
                <w:b/>
                <w:bCs/>
                <w:lang w:val="en-US"/>
              </w:rPr>
              <w:t>Либеров Даниил Сергеевич</w:t>
            </w:r>
          </w:p>
          <w:p>
            <w:pPr>
              <w:pStyle w:val="Normal"/>
              <w:rPr>
                <w:lang w:val="en-US"/>
              </w:rPr>
            </w:pPr>
            <w:r>
              <w:rPr>
                <w:lang w:val="en-US"/>
              </w:rPr>
              <w:t>(ИНН:290119063963)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20:06:06;</w:t>
            </w:r>
          </w:p>
        </w:tc>
      </w:tr>
      <w:tr>
        <w:trPr/>
        <w:tc>
          <w:tcPr>
            <w:tcW w:w="8636" w:type="dxa"/>
            <w:tcBorders/>
            <w:shd w:color="auto" w:fill="auto" w:val="clear"/>
          </w:tcPr>
          <w:p>
            <w:pPr>
              <w:pStyle w:val="Normal"/>
              <w:rPr>
                <w:lang w:val="en-US"/>
              </w:rPr>
            </w:pPr>
            <w:r>
              <w:rPr>
                <w:b/>
                <w:lang w:val="en-US"/>
              </w:rPr>
              <w:t xml:space="preserve">6. </w:t>
            </w:r>
            <w:r>
              <w:rPr>
                <w:b/>
                <w:bCs/>
                <w:lang w:val="en-US"/>
              </w:rPr>
              <w:t>Пикуля Нэлля Владимировна</w:t>
            </w:r>
          </w:p>
          <w:p>
            <w:pPr>
              <w:pStyle w:val="Normal"/>
              <w:rPr>
                <w:lang w:val="en-US"/>
              </w:rPr>
            </w:pPr>
            <w:r>
              <w:rPr>
                <w:lang w:val="en-US"/>
              </w:rPr>
              <w:t>(ИНН:772735704307)</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19:00:40;</w:t>
            </w:r>
          </w:p>
        </w:tc>
      </w:tr>
      <w:tr>
        <w:trPr/>
        <w:tc>
          <w:tcPr>
            <w:tcW w:w="8636" w:type="dxa"/>
            <w:tcBorders/>
            <w:shd w:color="auto" w:fill="auto" w:val="clear"/>
          </w:tcPr>
          <w:p>
            <w:pPr>
              <w:pStyle w:val="Normal"/>
              <w:rPr>
                <w:lang w:val="en-US"/>
              </w:rPr>
            </w:pPr>
            <w:r>
              <w:rPr>
                <w:b/>
                <w:lang w:val="en-US"/>
              </w:rPr>
              <w:t xml:space="preserve">7. </w:t>
            </w:r>
            <w:r>
              <w:rPr>
                <w:b/>
                <w:bCs/>
                <w:lang w:val="en-US"/>
              </w:rPr>
              <w:t>ИП Щербакова Людмила Евгеньевна</w:t>
            </w:r>
          </w:p>
          <w:p>
            <w:pPr>
              <w:pStyle w:val="Normal"/>
              <w:rPr>
                <w:lang w:val="en-US"/>
              </w:rPr>
            </w:pPr>
            <w:r>
              <w:rPr>
                <w:lang w:val="en-US"/>
              </w:rPr>
              <w:t>(ОГРНИП:317502700035366)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16:37:35;</w:t>
            </w:r>
          </w:p>
        </w:tc>
      </w:tr>
      <w:tr>
        <w:trPr/>
        <w:tc>
          <w:tcPr>
            <w:tcW w:w="8636" w:type="dxa"/>
            <w:tcBorders/>
            <w:shd w:color="auto" w:fill="auto" w:val="clear"/>
          </w:tcPr>
          <w:p>
            <w:pPr>
              <w:pStyle w:val="Normal"/>
              <w:rPr>
                <w:lang w:val="en-US"/>
              </w:rPr>
            </w:pPr>
            <w:r>
              <w:rPr>
                <w:b/>
                <w:lang w:val="en-US"/>
              </w:rPr>
              <w:t xml:space="preserve">8. </w:t>
            </w:r>
            <w:r>
              <w:rPr>
                <w:b/>
                <w:bCs/>
                <w:lang w:val="en-US"/>
              </w:rPr>
              <w:t>ИП Степанов Олег Георгиевич</w:t>
            </w:r>
          </w:p>
          <w:p>
            <w:pPr>
              <w:pStyle w:val="Normal"/>
              <w:rPr>
                <w:lang w:val="en-US"/>
              </w:rPr>
            </w:pPr>
            <w:r>
              <w:rPr>
                <w:lang w:val="en-US"/>
              </w:rPr>
              <w:t>(ОГРНИП:306500335600011)</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«15» марта 2022 года,  </w:t>
            </w:r>
            <w:r>
              <w:rPr>
                <w:u w:val="single"/>
              </w:rPr>
              <w:t>время</w:t>
            </w:r>
            <w:r>
              <w:rPr>
                <w:u w:val="single"/>
                <w:lang w:val="en-US"/>
              </w:rPr>
              <w:t>: 15:43:40;</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Кленин Павел Геннадьевич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99.00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13:10:17.130635</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Сорокин Андрей Витальевич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1 050.00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09:42:33.450787</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Красько Дмитрий Викторович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5.00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16.03.2022 02:08:18.941592</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Логинов Александр Владимирович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21:14:00.799972</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Либеров Даниил Сергеевич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118.00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20:06:06.276069</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Пикуля Нэлля Владимировна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8 000.00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19:00:40.630107</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Щербакова Людмила Евгеньевна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16:37:35.299168</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Степанов Олег Георгиевич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15.03.2022 12:00:00 ⇆ 16.03.2022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15.03.2022 15:43:40.180188</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Пикуля Нэлля Владимировна</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117218, г. Москва, улица Новочеремушкинская, д. 23 кв. 44</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8 000.00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