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«ТЕХОСНОВА» (ИНН:6685093847, ОГРН:1156658035951) в размере 145 250,00 руб. (неосновательное обогащение); 1293,76 руб. (проценты). Право требования подтверждено решением Арбитражного суда Свердловской области от 28.08.2020г. по делу № А60-33529/2020..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146 543.76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12:00:00 ⇆ 16.03.2022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15:39:04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17:15:16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19:41:13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09:44:24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13:07:48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13:07:48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09:44:24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19:41:13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16:36:23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15:39:04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17:15:16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