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5313–ОАОФ/1/1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«15»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5313-ОАОФ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Ковальчук Тамара Алексеевна;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1/2 доли в праве общей долевой собственности на нежилое здание общей площадью 268,5 кв.м. с кадастровым номером № 62:19:0900101:1056 по адресу: Рязанская обл., г.Скопин, мкр. Октябрьский, ул. Советская, д. 6-Б, 1/2 доли в праве общей долевой собственности на земельный участок общей площадью 2227 кв.м. с кадастровым номером № 62:19:0900101:706 по адресу: Рязанская обл., г.Скопин, мкр. Октябрьский, ул. Советская, д. 6-Б.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734 040.00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А54-2016/2021.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Ковальчук Тамара Алексеевна.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Рюмина Светлана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Рюмина Светлана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«04» февраля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марта 2022г. 18:00:00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(Рюмина Светлана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Рюмина Светлана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