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ООО «ПРОМТРАНССТРОЙ» (ИНН 6623107909, ОГРН 1156623000588) в размере 7 300 662,32 руб. (переплаты по Дополнительному соглашению № 8, Дополнительному соглашению № 15, заключенным в рамках Договора подряда № 16П/2017 от 09.10.2017г.); Право требования к ООО «ПРОМТРАНССТРОЙ» (ИНН 6623107909, ОГРН 1156623000588) в размере 50 000,00 руб. (штраф). Право требования к ООО «ПРОМТРАНССТРОЙ» (ИНН 6623107909, ОГРН 1156623000588) в размере 75 199,55 руб. (задолженность по возмещению затрат). Право требования подтверждено решением Арбитражного суда Свердловской области от 28.12.2021г. по делу № А60-8143/2021..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7 425 861.87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13.03.2022 12:00:00 ⇆ 14.03.2022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10:08:10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13:39:15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14:00:57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16:43:36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Ибрагимов Максим Линарович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ИНН:591140343089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16:43:36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Ибрагимов Максим Линарович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ИНН:591140343089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14:00:57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13:39:15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10:22:45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по лоту не поступил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10:08:10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