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5231–ОАОФ/1/1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"СФЕРАМЕТ";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установка центробежного распыления,2008 г. в.	производство РФСкорость вращения шпинделя, об/мин.: 0 – 20000;Расход газа без рециркуляции, л/мин.: 10-20;Максимальный ток, А: 2500;Напряжение холостого хода, В: 160;Расход воды на охлаждение, м3/час:10Максимальная производительность, кг/час: 50..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16 902 750.00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А40-195090/2019 -185-256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АС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"СФЕРАМЕТ".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марта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