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5267–ОАЗФ/1/1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"Промтрактор;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 движимое имущество АО «Промтрактор» (ОС), ТМЦ, ДЗ, ОКР, НИОКР, НМА, ТЗ (Подробный перечень имущества, входящего в состав лотов содержится в Приложении к настоящему сообщению).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7 110 697 955.59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"Промтрактор.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