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213/454 долей в праве долевой собственности на земельный участок, категория земель: земли населенных пунктов, разрешенное использование: для индивидуальной жилой застройки, площадь 454 кв.м, кадастровый номер 63:01:0318002:966, адрес: Самарская область, г. Самара, Красноглинский район, п. Управленческий, земельный участок расположен в центральной части кадастрового квартала 63:01:0318002.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255 000.00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5233–ОАЗФ/1/15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Сичинава Вячеслав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(ИНН:631106776249)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08:07:57;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(ОГРН:1116330003129)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11:10:55;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09:42:37;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333 000.00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305 000.00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Сичинава Вячеслав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Самарская область,   г. Самара, ул. Степана Разина, д. 150, кв. 38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