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5233–ОАЗФ/2/10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Вейс Андрей Эдгарович;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Земельный участок, категория земель: земли сельскохозяйственного назначения, разрешенное использование: для дачного строительства, площадь 1199 кв.м, кадастровый номер 63:17:0701006:1027, адрес: Самарская область, Волжский район, МСПП.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236 000.00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А55-34750/2018.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Вейс Андрей Эдгарович.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февраля 2022г. 19:00:00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5233–ОАЗФ/1/10</w:t>
      </w:r>
      <w:r>
        <w:rPr/>
        <w:t xml:space="preserve"> от </w:t>
      </w:r>
      <w:r>
        <w:rPr>
          <w:u w:val="single"/>
        </w:rPr>
        <w:t>«28»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Шульгин Сергей Михайлович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(ИНН:637100646692)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11:23:27;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Мещеряков Владимир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(ОГРНИП:320631300107247)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10:28:12;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255 000.00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255 000.00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VBand="1" w:noHBand="0" w:lastColumn="0" w:firstColumn="1" w:lastRow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Шульгин Сергей Михайлович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446412 Самарская область, Кинельский район, пос. Комсомольский, ул. Пионерская, д.2а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255 000.00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Мещеряков Владимир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443031, г.Самара, ул.Демократическая д.32 кв.86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 протокола о результатах торгов  финансовый управляющий направляет победителю торгов предложение заключить договор купли-продажи в соответствии с представленным победителем торгов предложением о цене (данный срок по лотам 1-15,26 увеличивается до момента получения либо отказе от права преимущественного выкупа).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купли-продажи осуществляется победителем торгов в течение тридцати календарных дней со дня подписания данного договора, путем перечисления безналичных денежных средств на следующий счет. (Получатель: Вейс Андрей Эдгарович 4081.7810.6000.0009.1671 в АО " Московский Коммерческий банк", БИК: 044525476 к/с 30101810245250000476)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(Александров Игорь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Александров Игорь Олегович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LibreOffice/6.4.2.2$MacOSX_X86_64 LibreOffice_project/4e471d8c02c9c90f512f7f9ead8875b57fcb1ec3</Application>
  <Pages>2</Pages>
  <Words>267</Words>
  <Characters>2245</Characters>
  <CharactersWithSpaces>2467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2020-10-20T16:34:09Z</dcterms:modified>
  <cp:revision>63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